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533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1311"/>
        <w:gridCol w:w="6662"/>
        <w:gridCol w:w="6804"/>
      </w:tblGrid>
      <w:tr w:rsidR="008A3868" w:rsidRPr="001E611A" w14:paraId="08F5DBB4" w14:textId="77777777" w:rsidTr="00357DA5">
        <w:trPr>
          <w:tblHeader/>
        </w:trPr>
        <w:tc>
          <w:tcPr>
            <w:tcW w:w="561" w:type="dxa"/>
          </w:tcPr>
          <w:p w14:paraId="6A9C76EC" w14:textId="4BCA8C25" w:rsidR="008A3868" w:rsidRPr="001E611A" w:rsidRDefault="008A3868" w:rsidP="009E03B6">
            <w:pPr>
              <w:jc w:val="center"/>
              <w:rPr>
                <w:rFonts w:ascii="Arial" w:hAnsi="Arial" w:cs="Arial"/>
                <w:b/>
                <w:bCs/>
                <w:sz w:val="22"/>
                <w:szCs w:val="22"/>
              </w:rPr>
            </w:pPr>
            <w:r w:rsidRPr="001E611A">
              <w:rPr>
                <w:rFonts w:ascii="Arial" w:hAnsi="Arial" w:cs="Arial"/>
                <w:b/>
                <w:bCs/>
                <w:sz w:val="22"/>
                <w:szCs w:val="22"/>
              </w:rPr>
              <w:t>Sl.</w:t>
            </w:r>
          </w:p>
          <w:p w14:paraId="0F8B25E9" w14:textId="32839180" w:rsidR="008A3868" w:rsidRPr="001E611A" w:rsidRDefault="008A3868" w:rsidP="009E03B6">
            <w:pPr>
              <w:jc w:val="center"/>
              <w:rPr>
                <w:rFonts w:ascii="Arial" w:hAnsi="Arial" w:cs="Arial"/>
                <w:b/>
                <w:bCs/>
                <w:sz w:val="22"/>
                <w:szCs w:val="22"/>
              </w:rPr>
            </w:pPr>
            <w:r w:rsidRPr="001E611A">
              <w:rPr>
                <w:rFonts w:ascii="Arial" w:hAnsi="Arial" w:cs="Arial"/>
                <w:b/>
                <w:bCs/>
                <w:sz w:val="22"/>
                <w:szCs w:val="22"/>
              </w:rPr>
              <w:t>No</w:t>
            </w:r>
          </w:p>
        </w:tc>
        <w:tc>
          <w:tcPr>
            <w:tcW w:w="1311" w:type="dxa"/>
          </w:tcPr>
          <w:p w14:paraId="683A1DE1" w14:textId="77777777" w:rsidR="008A3868" w:rsidRPr="001E611A" w:rsidRDefault="008A3868" w:rsidP="009E03B6">
            <w:pPr>
              <w:jc w:val="center"/>
              <w:rPr>
                <w:rFonts w:ascii="Arial" w:hAnsi="Arial" w:cs="Arial"/>
                <w:b/>
                <w:bCs/>
                <w:sz w:val="22"/>
                <w:szCs w:val="22"/>
              </w:rPr>
            </w:pPr>
            <w:r w:rsidRPr="001E611A">
              <w:rPr>
                <w:rFonts w:ascii="Arial" w:hAnsi="Arial" w:cs="Arial"/>
                <w:b/>
                <w:bCs/>
                <w:sz w:val="22"/>
                <w:szCs w:val="22"/>
              </w:rPr>
              <w:t>Clause Ref. No.</w:t>
            </w:r>
          </w:p>
        </w:tc>
        <w:tc>
          <w:tcPr>
            <w:tcW w:w="6662" w:type="dxa"/>
          </w:tcPr>
          <w:p w14:paraId="18993076" w14:textId="77777777" w:rsidR="008A3868" w:rsidRPr="001E611A" w:rsidRDefault="008A3868" w:rsidP="009E03B6">
            <w:pPr>
              <w:jc w:val="center"/>
              <w:rPr>
                <w:rFonts w:ascii="Arial" w:hAnsi="Arial" w:cs="Arial"/>
                <w:b/>
                <w:bCs/>
                <w:sz w:val="22"/>
                <w:szCs w:val="22"/>
              </w:rPr>
            </w:pPr>
            <w:r w:rsidRPr="001E611A">
              <w:rPr>
                <w:rFonts w:ascii="Arial" w:hAnsi="Arial" w:cs="Arial"/>
                <w:b/>
                <w:bCs/>
                <w:sz w:val="22"/>
                <w:szCs w:val="22"/>
              </w:rPr>
              <w:t>Existing provision</w:t>
            </w:r>
          </w:p>
        </w:tc>
        <w:tc>
          <w:tcPr>
            <w:tcW w:w="6804" w:type="dxa"/>
          </w:tcPr>
          <w:p w14:paraId="47E4CBAD" w14:textId="77777777" w:rsidR="008A3868" w:rsidRPr="001E611A" w:rsidRDefault="008A3868" w:rsidP="009E03B6">
            <w:pPr>
              <w:jc w:val="center"/>
              <w:rPr>
                <w:rFonts w:ascii="Arial" w:hAnsi="Arial" w:cs="Arial"/>
                <w:b/>
                <w:bCs/>
                <w:sz w:val="22"/>
                <w:szCs w:val="22"/>
              </w:rPr>
            </w:pPr>
            <w:r w:rsidRPr="001E611A">
              <w:rPr>
                <w:rFonts w:ascii="Arial" w:hAnsi="Arial" w:cs="Arial"/>
                <w:b/>
                <w:bCs/>
                <w:sz w:val="22"/>
                <w:szCs w:val="22"/>
              </w:rPr>
              <w:t>Amended as</w:t>
            </w:r>
          </w:p>
        </w:tc>
      </w:tr>
      <w:tr w:rsidR="00357DA5" w:rsidRPr="001E611A" w14:paraId="1A2CBCD6" w14:textId="77777777" w:rsidTr="00357DA5">
        <w:tc>
          <w:tcPr>
            <w:tcW w:w="561" w:type="dxa"/>
          </w:tcPr>
          <w:p w14:paraId="1AEE0DCE" w14:textId="77777777" w:rsidR="00357DA5" w:rsidRPr="001E611A" w:rsidRDefault="00357DA5" w:rsidP="00357DA5">
            <w:pPr>
              <w:numPr>
                <w:ilvl w:val="0"/>
                <w:numId w:val="1"/>
              </w:numPr>
              <w:spacing w:line="288" w:lineRule="auto"/>
              <w:jc w:val="center"/>
              <w:rPr>
                <w:rFonts w:ascii="Arial" w:hAnsi="Arial" w:cs="Arial"/>
                <w:sz w:val="22"/>
                <w:szCs w:val="22"/>
              </w:rPr>
            </w:pPr>
          </w:p>
        </w:tc>
        <w:tc>
          <w:tcPr>
            <w:tcW w:w="1311" w:type="dxa"/>
          </w:tcPr>
          <w:p w14:paraId="39944518" w14:textId="33FC912B" w:rsidR="00357DA5" w:rsidRPr="001E611A" w:rsidRDefault="00357DA5" w:rsidP="00357DA5">
            <w:pPr>
              <w:rPr>
                <w:rFonts w:ascii="Arial" w:hAnsi="Arial" w:cs="Arial"/>
                <w:sz w:val="22"/>
                <w:szCs w:val="22"/>
              </w:rPr>
            </w:pPr>
            <w:r>
              <w:rPr>
                <w:rFonts w:ascii="Arial" w:hAnsi="Arial" w:cs="Arial"/>
                <w:sz w:val="22"/>
                <w:szCs w:val="22"/>
              </w:rPr>
              <w:t xml:space="preserve">GCC/SCC Clause </w:t>
            </w:r>
            <w:r w:rsidRPr="00357DA5">
              <w:rPr>
                <w:rFonts w:ascii="Arial" w:hAnsi="Arial" w:cs="Arial"/>
                <w:sz w:val="22"/>
                <w:szCs w:val="22"/>
              </w:rPr>
              <w:t>23.3(b)</w:t>
            </w:r>
          </w:p>
        </w:tc>
        <w:tc>
          <w:tcPr>
            <w:tcW w:w="6662" w:type="dxa"/>
          </w:tcPr>
          <w:p w14:paraId="2AEC3204" w14:textId="77777777" w:rsidR="00357DA5" w:rsidRPr="00357DA5" w:rsidRDefault="00357DA5" w:rsidP="00357DA5">
            <w:pPr>
              <w:jc w:val="both"/>
              <w:rPr>
                <w:rFonts w:ascii="Arial" w:hAnsi="Arial" w:cs="Arial"/>
                <w:b/>
                <w:bCs/>
                <w:sz w:val="22"/>
                <w:szCs w:val="22"/>
              </w:rPr>
            </w:pPr>
            <w:r w:rsidRPr="00357DA5">
              <w:rPr>
                <w:rFonts w:ascii="Arial" w:hAnsi="Arial" w:cs="Arial"/>
                <w:b/>
                <w:bCs/>
                <w:sz w:val="22"/>
                <w:szCs w:val="22"/>
              </w:rPr>
              <w:t>Replace the Sub- Clause GCC 23.3(b) in SCC:</w:t>
            </w:r>
          </w:p>
          <w:p w14:paraId="424781CB" w14:textId="77777777" w:rsidR="00357DA5" w:rsidRPr="00357DA5" w:rsidRDefault="00357DA5" w:rsidP="00357DA5">
            <w:pPr>
              <w:ind w:left="851" w:hanging="851"/>
              <w:jc w:val="both"/>
              <w:rPr>
                <w:rFonts w:ascii="Arial" w:hAnsi="Arial" w:cs="Arial"/>
                <w:sz w:val="22"/>
                <w:szCs w:val="22"/>
              </w:rPr>
            </w:pPr>
            <w:bookmarkStart w:id="0" w:name="_GoBack"/>
            <w:bookmarkEnd w:id="0"/>
          </w:p>
          <w:p w14:paraId="4C4B2761" w14:textId="77777777" w:rsidR="00357DA5" w:rsidRPr="00357DA5" w:rsidRDefault="00357DA5" w:rsidP="00357DA5">
            <w:pPr>
              <w:ind w:left="40" w:hanging="40"/>
              <w:jc w:val="both"/>
              <w:rPr>
                <w:rFonts w:ascii="Arial" w:hAnsi="Arial" w:cs="Arial"/>
                <w:b/>
                <w:bCs/>
                <w:sz w:val="22"/>
                <w:szCs w:val="22"/>
                <w:lang w:bidi="hi-IN"/>
              </w:rPr>
            </w:pPr>
            <w:r w:rsidRPr="00357DA5">
              <w:rPr>
                <w:rFonts w:ascii="Arial" w:hAnsi="Arial" w:cs="Arial"/>
                <w:sz w:val="22"/>
                <w:szCs w:val="22"/>
              </w:rPr>
              <w:t xml:space="preserve">pay liquidated damages to the Employer in respect of the failure to meet the Functional Guarantees </w:t>
            </w:r>
            <w:r w:rsidRPr="00DC0C14">
              <w:rPr>
                <w:rFonts w:ascii="Arial" w:hAnsi="Arial" w:cs="Arial"/>
                <w:sz w:val="22"/>
                <w:szCs w:val="22"/>
              </w:rPr>
              <w:t>and Shut down duration/ Outage Schedule as specified at Chapter-11 and Clause 1.11 of Part-1 of Technical Specifications, Vol-II of the Bidding Documents and as per rates given here under:</w:t>
            </w:r>
            <w:r w:rsidRPr="00357DA5">
              <w:rPr>
                <w:rFonts w:ascii="Arial" w:hAnsi="Arial" w:cs="Arial"/>
                <w:b/>
                <w:bCs/>
                <w:sz w:val="22"/>
                <w:szCs w:val="22"/>
              </w:rPr>
              <w:t xml:space="preserve"> </w:t>
            </w:r>
          </w:p>
          <w:p w14:paraId="7A329DE2" w14:textId="77777777" w:rsidR="00357DA5" w:rsidRPr="00357DA5" w:rsidRDefault="00357DA5" w:rsidP="00357DA5">
            <w:pPr>
              <w:ind w:left="720"/>
              <w:jc w:val="both"/>
              <w:rPr>
                <w:rFonts w:ascii="Arial" w:hAnsi="Arial" w:cs="Arial"/>
                <w:sz w:val="22"/>
                <w:szCs w:val="22"/>
                <w:lang w:bidi="hi-IN"/>
              </w:rPr>
            </w:pPr>
          </w:p>
          <w:tbl>
            <w:tblPr>
              <w:tblW w:w="6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80"/>
              <w:gridCol w:w="3308"/>
              <w:gridCol w:w="2723"/>
            </w:tblGrid>
            <w:tr w:rsidR="00357DA5" w:rsidRPr="00357DA5" w14:paraId="4C1C5CC7" w14:textId="77777777" w:rsidTr="00357DA5">
              <w:trPr>
                <w:trHeight w:val="667"/>
                <w:jc w:val="center"/>
              </w:trPr>
              <w:tc>
                <w:tcPr>
                  <w:tcW w:w="480" w:type="dxa"/>
                  <w:tcMar>
                    <w:top w:w="0" w:type="dxa"/>
                    <w:left w:w="108" w:type="dxa"/>
                    <w:bottom w:w="0" w:type="dxa"/>
                    <w:right w:w="108" w:type="dxa"/>
                  </w:tcMar>
                  <w:hideMark/>
                </w:tcPr>
                <w:p w14:paraId="02DFEBA7" w14:textId="77777777" w:rsidR="00357DA5" w:rsidRPr="00357DA5" w:rsidRDefault="00357DA5" w:rsidP="00357DA5">
                  <w:pPr>
                    <w:ind w:hanging="144"/>
                    <w:jc w:val="center"/>
                    <w:rPr>
                      <w:rFonts w:ascii="Arial" w:hAnsi="Arial" w:cs="Arial"/>
                      <w:sz w:val="22"/>
                      <w:szCs w:val="22"/>
                    </w:rPr>
                  </w:pPr>
                  <w:proofErr w:type="gramStart"/>
                  <w:r w:rsidRPr="00357DA5">
                    <w:rPr>
                      <w:rFonts w:ascii="Arial" w:hAnsi="Arial" w:cs="Arial"/>
                      <w:b/>
                      <w:bCs/>
                      <w:sz w:val="22"/>
                      <w:szCs w:val="22"/>
                    </w:rPr>
                    <w:t>S.N</w:t>
                  </w:r>
                  <w:proofErr w:type="gramEnd"/>
                </w:p>
              </w:tc>
              <w:tc>
                <w:tcPr>
                  <w:tcW w:w="3308" w:type="dxa"/>
                  <w:tcMar>
                    <w:top w:w="0" w:type="dxa"/>
                    <w:left w:w="108" w:type="dxa"/>
                    <w:bottom w:w="0" w:type="dxa"/>
                    <w:right w:w="108" w:type="dxa"/>
                  </w:tcMar>
                  <w:hideMark/>
                </w:tcPr>
                <w:p w14:paraId="63602594" w14:textId="77777777" w:rsidR="00357DA5" w:rsidRPr="00357DA5" w:rsidRDefault="00357DA5" w:rsidP="00357DA5">
                  <w:pPr>
                    <w:ind w:hanging="144"/>
                    <w:jc w:val="center"/>
                    <w:rPr>
                      <w:rFonts w:ascii="Arial" w:hAnsi="Arial" w:cs="Arial"/>
                      <w:sz w:val="22"/>
                      <w:szCs w:val="22"/>
                    </w:rPr>
                  </w:pPr>
                  <w:r w:rsidRPr="00357DA5">
                    <w:rPr>
                      <w:rFonts w:ascii="Arial" w:hAnsi="Arial" w:cs="Arial"/>
                      <w:b/>
                      <w:bCs/>
                      <w:sz w:val="22"/>
                      <w:szCs w:val="22"/>
                    </w:rPr>
                    <w:t>Parameters for levy of liquidated damages on failure to meet the guarantees</w:t>
                  </w:r>
                </w:p>
              </w:tc>
              <w:tc>
                <w:tcPr>
                  <w:tcW w:w="2723" w:type="dxa"/>
                  <w:tcMar>
                    <w:top w:w="0" w:type="dxa"/>
                    <w:left w:w="108" w:type="dxa"/>
                    <w:bottom w:w="0" w:type="dxa"/>
                    <w:right w:w="108" w:type="dxa"/>
                  </w:tcMar>
                  <w:hideMark/>
                </w:tcPr>
                <w:p w14:paraId="7A8E9CA5" w14:textId="77777777" w:rsidR="00357DA5" w:rsidRPr="00357DA5" w:rsidRDefault="00357DA5" w:rsidP="00357DA5">
                  <w:pPr>
                    <w:ind w:hanging="144"/>
                    <w:jc w:val="center"/>
                    <w:rPr>
                      <w:rFonts w:ascii="Arial" w:hAnsi="Arial" w:cs="Arial"/>
                      <w:sz w:val="22"/>
                      <w:szCs w:val="22"/>
                    </w:rPr>
                  </w:pPr>
                  <w:r w:rsidRPr="00357DA5">
                    <w:rPr>
                      <w:rFonts w:ascii="Arial" w:hAnsi="Arial" w:cs="Arial"/>
                      <w:b/>
                      <w:bCs/>
                      <w:sz w:val="22"/>
                      <w:szCs w:val="22"/>
                    </w:rPr>
                    <w:t>Liquidated Damages</w:t>
                  </w:r>
                </w:p>
              </w:tc>
            </w:tr>
            <w:tr w:rsidR="00357DA5" w:rsidRPr="00357DA5" w14:paraId="43799F2A" w14:textId="77777777" w:rsidTr="00357DA5">
              <w:trPr>
                <w:trHeight w:val="924"/>
                <w:jc w:val="center"/>
              </w:trPr>
              <w:tc>
                <w:tcPr>
                  <w:tcW w:w="480" w:type="dxa"/>
                  <w:tcMar>
                    <w:top w:w="0" w:type="dxa"/>
                    <w:left w:w="108" w:type="dxa"/>
                    <w:bottom w:w="0" w:type="dxa"/>
                    <w:right w:w="108" w:type="dxa"/>
                  </w:tcMar>
                  <w:hideMark/>
                </w:tcPr>
                <w:p w14:paraId="77201B6D" w14:textId="77777777" w:rsidR="00357DA5" w:rsidRPr="00357DA5" w:rsidRDefault="00357DA5" w:rsidP="00357DA5">
                  <w:pPr>
                    <w:ind w:hanging="144"/>
                    <w:jc w:val="center"/>
                    <w:rPr>
                      <w:rFonts w:ascii="Arial" w:hAnsi="Arial" w:cs="Arial"/>
                      <w:b/>
                      <w:bCs/>
                      <w:sz w:val="22"/>
                      <w:szCs w:val="22"/>
                    </w:rPr>
                  </w:pPr>
                  <w:r w:rsidRPr="00357DA5">
                    <w:rPr>
                      <w:rFonts w:ascii="Arial" w:hAnsi="Arial" w:cs="Arial"/>
                      <w:b/>
                      <w:bCs/>
                      <w:sz w:val="22"/>
                      <w:szCs w:val="22"/>
                    </w:rPr>
                    <w:t>1.</w:t>
                  </w:r>
                </w:p>
              </w:tc>
              <w:tc>
                <w:tcPr>
                  <w:tcW w:w="3308" w:type="dxa"/>
                  <w:tcMar>
                    <w:top w:w="0" w:type="dxa"/>
                    <w:left w:w="108" w:type="dxa"/>
                    <w:bottom w:w="0" w:type="dxa"/>
                    <w:right w:w="108" w:type="dxa"/>
                  </w:tcMar>
                </w:tcPr>
                <w:p w14:paraId="25C91C56" w14:textId="77777777" w:rsidR="00357DA5" w:rsidRPr="00357DA5" w:rsidRDefault="00357DA5" w:rsidP="00357DA5">
                  <w:pPr>
                    <w:jc w:val="both"/>
                    <w:rPr>
                      <w:rFonts w:ascii="Arial" w:hAnsi="Arial" w:cs="Arial"/>
                      <w:sz w:val="22"/>
                      <w:szCs w:val="22"/>
                    </w:rPr>
                  </w:pPr>
                  <w:r w:rsidRPr="00357DA5">
                    <w:rPr>
                      <w:rFonts w:ascii="Arial" w:hAnsi="Arial" w:cs="Arial"/>
                      <w:sz w:val="22"/>
                      <w:szCs w:val="22"/>
                    </w:rPr>
                    <w:t>Station Losses for Block-1.</w:t>
                  </w:r>
                </w:p>
                <w:p w14:paraId="2F50CCE9" w14:textId="77777777" w:rsidR="00357DA5" w:rsidRPr="00357DA5" w:rsidRDefault="00357DA5" w:rsidP="00357DA5">
                  <w:pPr>
                    <w:jc w:val="both"/>
                    <w:rPr>
                      <w:rFonts w:ascii="Arial" w:hAnsi="Arial" w:cs="Arial"/>
                      <w:sz w:val="22"/>
                      <w:szCs w:val="22"/>
                    </w:rPr>
                  </w:pPr>
                </w:p>
                <w:p w14:paraId="49D1CCED" w14:textId="77777777" w:rsidR="00357DA5" w:rsidRPr="00357DA5" w:rsidRDefault="00357DA5" w:rsidP="00357DA5">
                  <w:pPr>
                    <w:pStyle w:val="ListParagraph"/>
                    <w:numPr>
                      <w:ilvl w:val="0"/>
                      <w:numId w:val="15"/>
                    </w:numPr>
                    <w:ind w:left="-113"/>
                    <w:contextualSpacing/>
                    <w:jc w:val="both"/>
                    <w:rPr>
                      <w:rFonts w:ascii="Arial" w:hAnsi="Arial" w:cs="Arial"/>
                      <w:sz w:val="22"/>
                      <w:szCs w:val="22"/>
                    </w:rPr>
                  </w:pPr>
                  <w:r w:rsidRPr="00357DA5">
                    <w:rPr>
                      <w:rFonts w:ascii="Arial" w:hAnsi="Arial" w:cs="Arial"/>
                      <w:sz w:val="22"/>
                      <w:szCs w:val="22"/>
                    </w:rPr>
                    <w:t xml:space="preserve">a) No load </w:t>
                  </w:r>
                  <w:proofErr w:type="gramStart"/>
                  <w:r w:rsidRPr="00357DA5">
                    <w:rPr>
                      <w:rFonts w:ascii="Arial" w:hAnsi="Arial" w:cs="Arial"/>
                      <w:sz w:val="22"/>
                      <w:szCs w:val="22"/>
                    </w:rPr>
                    <w:t>losses(</w:t>
                  </w:r>
                  <w:proofErr w:type="gramEnd"/>
                  <w:r w:rsidRPr="00357DA5">
                    <w:rPr>
                      <w:rFonts w:ascii="Arial" w:hAnsi="Arial" w:cs="Arial"/>
                      <w:sz w:val="22"/>
                      <w:szCs w:val="22"/>
                    </w:rPr>
                    <w:t>KW)</w:t>
                  </w:r>
                </w:p>
                <w:p w14:paraId="10AF887A" w14:textId="77777777" w:rsidR="00357DA5" w:rsidRPr="00357DA5" w:rsidRDefault="00357DA5" w:rsidP="00357DA5">
                  <w:pPr>
                    <w:pStyle w:val="ListParagraph"/>
                    <w:jc w:val="both"/>
                    <w:rPr>
                      <w:rFonts w:ascii="Arial" w:hAnsi="Arial" w:cs="Arial"/>
                      <w:sz w:val="22"/>
                      <w:szCs w:val="22"/>
                    </w:rPr>
                  </w:pPr>
                </w:p>
                <w:p w14:paraId="391364C5" w14:textId="77777777" w:rsidR="00357DA5" w:rsidRPr="00357DA5" w:rsidRDefault="00357DA5" w:rsidP="00357DA5">
                  <w:pPr>
                    <w:pStyle w:val="ListParagraph"/>
                    <w:jc w:val="both"/>
                    <w:rPr>
                      <w:rFonts w:ascii="Arial" w:hAnsi="Arial" w:cs="Arial"/>
                      <w:sz w:val="22"/>
                      <w:szCs w:val="22"/>
                    </w:rPr>
                  </w:pPr>
                </w:p>
                <w:p w14:paraId="380DB91A" w14:textId="77777777" w:rsidR="00357DA5" w:rsidRPr="00357DA5" w:rsidRDefault="00357DA5" w:rsidP="00357DA5">
                  <w:pPr>
                    <w:pStyle w:val="ListParagraph"/>
                    <w:numPr>
                      <w:ilvl w:val="0"/>
                      <w:numId w:val="15"/>
                    </w:numPr>
                    <w:ind w:left="-113"/>
                    <w:contextualSpacing/>
                    <w:jc w:val="both"/>
                    <w:rPr>
                      <w:rFonts w:ascii="Arial" w:hAnsi="Arial" w:cs="Arial"/>
                      <w:sz w:val="22"/>
                      <w:szCs w:val="22"/>
                    </w:rPr>
                  </w:pPr>
                  <w:r w:rsidRPr="00357DA5">
                    <w:rPr>
                      <w:rFonts w:ascii="Arial" w:hAnsi="Arial" w:cs="Arial"/>
                      <w:sz w:val="22"/>
                      <w:szCs w:val="22"/>
                    </w:rPr>
                    <w:t>b) Equivalent load losses (KW)</w:t>
                  </w:r>
                </w:p>
              </w:tc>
              <w:tc>
                <w:tcPr>
                  <w:tcW w:w="2723" w:type="dxa"/>
                  <w:tcMar>
                    <w:top w:w="0" w:type="dxa"/>
                    <w:left w:w="108" w:type="dxa"/>
                    <w:bottom w:w="0" w:type="dxa"/>
                    <w:right w:w="108" w:type="dxa"/>
                  </w:tcMar>
                </w:tcPr>
                <w:p w14:paraId="0182E4A1" w14:textId="77777777" w:rsidR="00357DA5" w:rsidRPr="00357DA5" w:rsidRDefault="00357DA5" w:rsidP="00357DA5">
                  <w:pPr>
                    <w:pStyle w:val="ListParagraph"/>
                    <w:ind w:left="296"/>
                    <w:jc w:val="both"/>
                    <w:rPr>
                      <w:rFonts w:ascii="Arial" w:hAnsi="Arial" w:cs="Arial"/>
                      <w:sz w:val="22"/>
                      <w:szCs w:val="22"/>
                    </w:rPr>
                  </w:pPr>
                </w:p>
                <w:p w14:paraId="1589A139" w14:textId="77777777" w:rsidR="00357DA5" w:rsidRPr="00357DA5" w:rsidRDefault="00357DA5" w:rsidP="00357DA5">
                  <w:pPr>
                    <w:pStyle w:val="ListParagraph"/>
                    <w:ind w:left="296"/>
                    <w:jc w:val="both"/>
                    <w:rPr>
                      <w:rFonts w:ascii="Arial" w:hAnsi="Arial" w:cs="Arial"/>
                      <w:sz w:val="22"/>
                      <w:szCs w:val="22"/>
                    </w:rPr>
                  </w:pPr>
                </w:p>
                <w:p w14:paraId="3F729A26" w14:textId="77777777" w:rsidR="00357DA5" w:rsidRPr="00357DA5" w:rsidRDefault="00357DA5" w:rsidP="00357DA5">
                  <w:pPr>
                    <w:pStyle w:val="ListParagraph"/>
                    <w:numPr>
                      <w:ilvl w:val="0"/>
                      <w:numId w:val="16"/>
                    </w:numPr>
                    <w:ind w:left="296" w:hanging="270"/>
                    <w:contextualSpacing/>
                    <w:jc w:val="both"/>
                    <w:rPr>
                      <w:rFonts w:ascii="Arial" w:hAnsi="Arial" w:cs="Arial"/>
                      <w:sz w:val="22"/>
                      <w:szCs w:val="22"/>
                    </w:rPr>
                  </w:pPr>
                  <w:r w:rsidRPr="00357DA5">
                    <w:rPr>
                      <w:rFonts w:ascii="Arial" w:hAnsi="Arial" w:cs="Arial"/>
                      <w:sz w:val="22"/>
                      <w:szCs w:val="22"/>
                    </w:rPr>
                    <w:t>No load losses@ INR 0.8 million per KW</w:t>
                  </w:r>
                </w:p>
                <w:p w14:paraId="2A90855D" w14:textId="77777777" w:rsidR="00357DA5" w:rsidRPr="00357DA5" w:rsidRDefault="00357DA5" w:rsidP="00357DA5">
                  <w:pPr>
                    <w:pStyle w:val="ListParagraph"/>
                    <w:ind w:left="296"/>
                    <w:jc w:val="both"/>
                    <w:rPr>
                      <w:rFonts w:ascii="Arial" w:hAnsi="Arial" w:cs="Arial"/>
                      <w:sz w:val="22"/>
                      <w:szCs w:val="22"/>
                    </w:rPr>
                  </w:pPr>
                </w:p>
                <w:p w14:paraId="0559074C" w14:textId="77777777" w:rsidR="00357DA5" w:rsidRPr="00357DA5" w:rsidRDefault="00357DA5" w:rsidP="00357DA5">
                  <w:pPr>
                    <w:pStyle w:val="ListParagraph"/>
                    <w:numPr>
                      <w:ilvl w:val="0"/>
                      <w:numId w:val="16"/>
                    </w:numPr>
                    <w:ind w:left="296" w:hanging="270"/>
                    <w:contextualSpacing/>
                    <w:jc w:val="both"/>
                    <w:rPr>
                      <w:rFonts w:ascii="Arial" w:hAnsi="Arial" w:cs="Arial"/>
                      <w:b/>
                      <w:bCs/>
                      <w:sz w:val="22"/>
                      <w:szCs w:val="22"/>
                    </w:rPr>
                  </w:pPr>
                  <w:r w:rsidRPr="00357DA5">
                    <w:rPr>
                      <w:rFonts w:ascii="Arial" w:hAnsi="Arial" w:cs="Arial"/>
                      <w:sz w:val="22"/>
                      <w:szCs w:val="22"/>
                    </w:rPr>
                    <w:t>Equivalent load losses@ 0.4 million per KW</w:t>
                  </w:r>
                </w:p>
              </w:tc>
            </w:tr>
            <w:tr w:rsidR="00357DA5" w:rsidRPr="00357DA5" w14:paraId="13AA7660" w14:textId="77777777" w:rsidTr="00357DA5">
              <w:trPr>
                <w:trHeight w:val="1141"/>
                <w:jc w:val="center"/>
              </w:trPr>
              <w:tc>
                <w:tcPr>
                  <w:tcW w:w="480" w:type="dxa"/>
                  <w:tcMar>
                    <w:top w:w="0" w:type="dxa"/>
                    <w:left w:w="108" w:type="dxa"/>
                    <w:bottom w:w="0" w:type="dxa"/>
                    <w:right w:w="108" w:type="dxa"/>
                  </w:tcMar>
                  <w:hideMark/>
                </w:tcPr>
                <w:p w14:paraId="2BDBDCB6" w14:textId="77777777" w:rsidR="00357DA5" w:rsidRPr="00357DA5" w:rsidRDefault="00357DA5" w:rsidP="00357DA5">
                  <w:pPr>
                    <w:jc w:val="both"/>
                    <w:rPr>
                      <w:rFonts w:ascii="Arial" w:hAnsi="Arial" w:cs="Arial"/>
                      <w:sz w:val="22"/>
                      <w:szCs w:val="22"/>
                    </w:rPr>
                  </w:pPr>
                  <w:r w:rsidRPr="00357DA5">
                    <w:rPr>
                      <w:rFonts w:ascii="Arial" w:hAnsi="Arial" w:cs="Arial"/>
                      <w:sz w:val="22"/>
                      <w:szCs w:val="22"/>
                    </w:rPr>
                    <w:t>2.</w:t>
                  </w:r>
                </w:p>
              </w:tc>
              <w:tc>
                <w:tcPr>
                  <w:tcW w:w="3308" w:type="dxa"/>
                  <w:tcMar>
                    <w:top w:w="0" w:type="dxa"/>
                    <w:left w:w="108" w:type="dxa"/>
                    <w:bottom w:w="0" w:type="dxa"/>
                    <w:right w:w="108" w:type="dxa"/>
                  </w:tcMar>
                  <w:hideMark/>
                </w:tcPr>
                <w:p w14:paraId="2CAEEC6A" w14:textId="77777777" w:rsidR="00357DA5" w:rsidRPr="00357DA5" w:rsidRDefault="00357DA5" w:rsidP="00357DA5">
                  <w:pPr>
                    <w:jc w:val="both"/>
                    <w:rPr>
                      <w:rFonts w:ascii="Arial" w:hAnsi="Arial" w:cs="Arial"/>
                      <w:sz w:val="22"/>
                      <w:szCs w:val="22"/>
                    </w:rPr>
                  </w:pPr>
                  <w:r w:rsidRPr="00357DA5">
                    <w:rPr>
                      <w:rFonts w:ascii="Arial" w:hAnsi="Arial" w:cs="Arial"/>
                      <w:sz w:val="22"/>
                      <w:szCs w:val="22"/>
                    </w:rPr>
                    <w:t>System Availability</w:t>
                  </w:r>
                </w:p>
                <w:p w14:paraId="4DB05E1F" w14:textId="77777777" w:rsidR="00357DA5" w:rsidRPr="00357DA5" w:rsidRDefault="00357DA5" w:rsidP="00357DA5">
                  <w:pPr>
                    <w:jc w:val="both"/>
                    <w:rPr>
                      <w:rFonts w:ascii="Arial" w:hAnsi="Arial" w:cs="Arial"/>
                      <w:sz w:val="22"/>
                      <w:szCs w:val="22"/>
                    </w:rPr>
                  </w:pPr>
                  <w:r w:rsidRPr="00357DA5">
                    <w:rPr>
                      <w:rFonts w:ascii="Arial" w:hAnsi="Arial" w:cs="Arial"/>
                      <w:sz w:val="22"/>
                      <w:szCs w:val="22"/>
                    </w:rPr>
                    <w:t xml:space="preserve"> Minimum Energy availability requirement </w:t>
                  </w:r>
                  <w:proofErr w:type="gramStart"/>
                  <w:r w:rsidRPr="00357DA5">
                    <w:rPr>
                      <w:rFonts w:ascii="Arial" w:hAnsi="Arial" w:cs="Arial"/>
                      <w:sz w:val="22"/>
                      <w:szCs w:val="22"/>
                    </w:rPr>
                    <w:t>for  Block</w:t>
                  </w:r>
                  <w:proofErr w:type="gramEnd"/>
                  <w:r w:rsidRPr="00357DA5">
                    <w:rPr>
                      <w:rFonts w:ascii="Arial" w:hAnsi="Arial" w:cs="Arial"/>
                      <w:sz w:val="22"/>
                      <w:szCs w:val="22"/>
                    </w:rPr>
                    <w:t xml:space="preserve"> 1 per half year</w:t>
                  </w:r>
                </w:p>
              </w:tc>
              <w:tc>
                <w:tcPr>
                  <w:tcW w:w="2723" w:type="dxa"/>
                  <w:tcMar>
                    <w:top w:w="0" w:type="dxa"/>
                    <w:left w:w="108" w:type="dxa"/>
                    <w:bottom w:w="0" w:type="dxa"/>
                    <w:right w:w="108" w:type="dxa"/>
                  </w:tcMar>
                  <w:hideMark/>
                </w:tcPr>
                <w:p w14:paraId="0217AD46" w14:textId="77777777" w:rsidR="00357DA5" w:rsidRPr="00357DA5" w:rsidRDefault="00357DA5" w:rsidP="00357DA5">
                  <w:pPr>
                    <w:jc w:val="both"/>
                    <w:rPr>
                      <w:rFonts w:ascii="Arial" w:hAnsi="Arial" w:cs="Arial"/>
                      <w:sz w:val="22"/>
                      <w:szCs w:val="22"/>
                    </w:rPr>
                  </w:pPr>
                  <w:r w:rsidRPr="00357DA5">
                    <w:rPr>
                      <w:rFonts w:ascii="Arial" w:hAnsi="Arial" w:cs="Arial"/>
                      <w:sz w:val="22"/>
                      <w:szCs w:val="22"/>
                    </w:rPr>
                    <w:t> </w:t>
                  </w:r>
                </w:p>
                <w:p w14:paraId="615EFA05" w14:textId="77777777" w:rsidR="00357DA5" w:rsidRPr="00357DA5" w:rsidRDefault="00357DA5" w:rsidP="00357DA5">
                  <w:pPr>
                    <w:jc w:val="both"/>
                    <w:rPr>
                      <w:rFonts w:ascii="Arial" w:hAnsi="Arial" w:cs="Arial"/>
                      <w:sz w:val="22"/>
                      <w:szCs w:val="22"/>
                    </w:rPr>
                  </w:pPr>
                  <w:r w:rsidRPr="00357DA5">
                    <w:rPr>
                      <w:rFonts w:ascii="Arial" w:hAnsi="Arial" w:cs="Arial"/>
                      <w:sz w:val="22"/>
                      <w:szCs w:val="22"/>
                    </w:rPr>
                    <w:t> INR 30 Million for each 0.1% or part thereof for the shortfall below 99.8% down to 98%</w:t>
                  </w:r>
                </w:p>
              </w:tc>
            </w:tr>
            <w:tr w:rsidR="00357DA5" w:rsidRPr="00357DA5" w14:paraId="6BF0BB62" w14:textId="77777777" w:rsidTr="00357DA5">
              <w:trPr>
                <w:trHeight w:val="687"/>
                <w:jc w:val="center"/>
              </w:trPr>
              <w:tc>
                <w:tcPr>
                  <w:tcW w:w="480" w:type="dxa"/>
                  <w:tcMar>
                    <w:top w:w="0" w:type="dxa"/>
                    <w:left w:w="108" w:type="dxa"/>
                    <w:bottom w:w="0" w:type="dxa"/>
                    <w:right w:w="108" w:type="dxa"/>
                  </w:tcMar>
                  <w:hideMark/>
                </w:tcPr>
                <w:p w14:paraId="0D8C0237" w14:textId="77777777" w:rsidR="00357DA5" w:rsidRPr="00357DA5" w:rsidRDefault="00357DA5" w:rsidP="00357DA5">
                  <w:pPr>
                    <w:jc w:val="both"/>
                    <w:rPr>
                      <w:rFonts w:ascii="Arial" w:hAnsi="Arial" w:cs="Arial"/>
                      <w:sz w:val="22"/>
                      <w:szCs w:val="22"/>
                    </w:rPr>
                  </w:pPr>
                  <w:r w:rsidRPr="00357DA5">
                    <w:rPr>
                      <w:rFonts w:ascii="Arial" w:hAnsi="Arial" w:cs="Arial"/>
                      <w:sz w:val="22"/>
                      <w:szCs w:val="22"/>
                    </w:rPr>
                    <w:t>3.</w:t>
                  </w:r>
                </w:p>
              </w:tc>
              <w:tc>
                <w:tcPr>
                  <w:tcW w:w="3308" w:type="dxa"/>
                  <w:tcMar>
                    <w:top w:w="0" w:type="dxa"/>
                    <w:left w:w="108" w:type="dxa"/>
                    <w:bottom w:w="0" w:type="dxa"/>
                    <w:right w:w="108" w:type="dxa"/>
                  </w:tcMar>
                  <w:hideMark/>
                </w:tcPr>
                <w:p w14:paraId="4F3DBA71" w14:textId="77777777" w:rsidR="00357DA5" w:rsidRPr="00357DA5" w:rsidRDefault="00357DA5" w:rsidP="00357DA5">
                  <w:pPr>
                    <w:jc w:val="both"/>
                    <w:rPr>
                      <w:rFonts w:ascii="Arial" w:hAnsi="Arial" w:cs="Arial"/>
                      <w:sz w:val="22"/>
                      <w:szCs w:val="22"/>
                    </w:rPr>
                  </w:pPr>
                  <w:r w:rsidRPr="00357DA5">
                    <w:rPr>
                      <w:rFonts w:ascii="Arial" w:hAnsi="Arial" w:cs="Arial"/>
                      <w:sz w:val="22"/>
                      <w:szCs w:val="22"/>
                    </w:rPr>
                    <w:t>System Reliability</w:t>
                  </w:r>
                </w:p>
                <w:p w14:paraId="0E265F50" w14:textId="77777777" w:rsidR="00357DA5" w:rsidRPr="00357DA5" w:rsidRDefault="00357DA5" w:rsidP="00357DA5">
                  <w:pPr>
                    <w:jc w:val="both"/>
                    <w:rPr>
                      <w:rFonts w:ascii="Arial" w:hAnsi="Arial" w:cs="Arial"/>
                      <w:sz w:val="22"/>
                      <w:szCs w:val="22"/>
                    </w:rPr>
                  </w:pPr>
                  <w:r w:rsidRPr="00357DA5">
                    <w:rPr>
                      <w:rFonts w:ascii="Arial" w:hAnsi="Arial" w:cs="Arial"/>
                      <w:sz w:val="22"/>
                      <w:szCs w:val="22"/>
                    </w:rPr>
                    <w:t xml:space="preserve"> a) Equivalent Outage Frequency (EOF) </w:t>
                  </w:r>
                  <w:proofErr w:type="gramStart"/>
                  <w:r w:rsidRPr="00357DA5">
                    <w:rPr>
                      <w:rFonts w:ascii="Arial" w:hAnsi="Arial" w:cs="Arial"/>
                      <w:sz w:val="22"/>
                      <w:szCs w:val="22"/>
                    </w:rPr>
                    <w:t>for  Block</w:t>
                  </w:r>
                  <w:proofErr w:type="gramEnd"/>
                  <w:r w:rsidRPr="00357DA5">
                    <w:rPr>
                      <w:rFonts w:ascii="Arial" w:hAnsi="Arial" w:cs="Arial"/>
                      <w:sz w:val="22"/>
                      <w:szCs w:val="22"/>
                    </w:rPr>
                    <w:t xml:space="preserve"> 1 per half year</w:t>
                  </w:r>
                </w:p>
                <w:p w14:paraId="712346DE" w14:textId="77777777" w:rsidR="00357DA5" w:rsidRPr="00357DA5" w:rsidRDefault="00357DA5" w:rsidP="00357DA5">
                  <w:pPr>
                    <w:jc w:val="both"/>
                    <w:rPr>
                      <w:rFonts w:ascii="Arial" w:hAnsi="Arial" w:cs="Arial"/>
                      <w:sz w:val="22"/>
                      <w:szCs w:val="22"/>
                    </w:rPr>
                  </w:pPr>
                </w:p>
                <w:p w14:paraId="7162A570" w14:textId="77777777" w:rsidR="00357DA5" w:rsidRPr="00357DA5" w:rsidRDefault="00357DA5" w:rsidP="00357DA5">
                  <w:pPr>
                    <w:jc w:val="both"/>
                    <w:rPr>
                      <w:rFonts w:ascii="Arial" w:hAnsi="Arial" w:cs="Arial"/>
                      <w:sz w:val="22"/>
                      <w:szCs w:val="22"/>
                    </w:rPr>
                  </w:pPr>
                </w:p>
                <w:p w14:paraId="70719E04" w14:textId="77777777" w:rsidR="00357DA5" w:rsidRPr="00357DA5" w:rsidRDefault="00357DA5" w:rsidP="00357DA5">
                  <w:pPr>
                    <w:jc w:val="both"/>
                    <w:rPr>
                      <w:rFonts w:ascii="Arial" w:hAnsi="Arial" w:cs="Arial"/>
                      <w:sz w:val="22"/>
                      <w:szCs w:val="22"/>
                    </w:rPr>
                  </w:pPr>
                </w:p>
              </w:tc>
              <w:tc>
                <w:tcPr>
                  <w:tcW w:w="2723" w:type="dxa"/>
                  <w:tcMar>
                    <w:top w:w="0" w:type="dxa"/>
                    <w:left w:w="108" w:type="dxa"/>
                    <w:bottom w:w="0" w:type="dxa"/>
                    <w:right w:w="108" w:type="dxa"/>
                  </w:tcMar>
                </w:tcPr>
                <w:p w14:paraId="51C7E1AF" w14:textId="77777777" w:rsidR="00357DA5" w:rsidRPr="00357DA5" w:rsidRDefault="00357DA5" w:rsidP="00357DA5">
                  <w:pPr>
                    <w:jc w:val="both"/>
                    <w:rPr>
                      <w:rFonts w:ascii="Arial" w:hAnsi="Arial" w:cs="Arial"/>
                      <w:sz w:val="22"/>
                      <w:szCs w:val="22"/>
                    </w:rPr>
                  </w:pPr>
                  <w:r w:rsidRPr="00357DA5">
                    <w:rPr>
                      <w:rFonts w:ascii="Arial" w:hAnsi="Arial" w:cs="Arial"/>
                      <w:sz w:val="22"/>
                      <w:szCs w:val="22"/>
                    </w:rPr>
                    <w:t> </w:t>
                  </w:r>
                </w:p>
                <w:p w14:paraId="7C29D581" w14:textId="77777777" w:rsidR="00357DA5" w:rsidRPr="00357DA5" w:rsidRDefault="00357DA5" w:rsidP="00357DA5">
                  <w:pPr>
                    <w:pStyle w:val="ListParagraph"/>
                    <w:numPr>
                      <w:ilvl w:val="0"/>
                      <w:numId w:val="17"/>
                    </w:numPr>
                    <w:spacing w:after="160"/>
                    <w:ind w:left="174" w:hanging="239"/>
                    <w:contextualSpacing/>
                    <w:jc w:val="both"/>
                    <w:rPr>
                      <w:rFonts w:ascii="Arial" w:hAnsi="Arial" w:cs="Arial"/>
                      <w:sz w:val="22"/>
                      <w:szCs w:val="22"/>
                    </w:rPr>
                  </w:pPr>
                  <w:r w:rsidRPr="00357DA5">
                    <w:rPr>
                      <w:rFonts w:ascii="Arial" w:hAnsi="Arial" w:cs="Arial"/>
                      <w:sz w:val="22"/>
                      <w:szCs w:val="22"/>
                    </w:rPr>
                    <w:t> INR 1 Million for each EOF or part thereof above the guaranteed value</w:t>
                  </w:r>
                </w:p>
              </w:tc>
            </w:tr>
            <w:tr w:rsidR="00357DA5" w:rsidRPr="00357DA5" w14:paraId="4E47148E" w14:textId="77777777" w:rsidTr="00357DA5">
              <w:trPr>
                <w:trHeight w:val="1461"/>
                <w:jc w:val="center"/>
              </w:trPr>
              <w:tc>
                <w:tcPr>
                  <w:tcW w:w="480" w:type="dxa"/>
                  <w:tcMar>
                    <w:top w:w="0" w:type="dxa"/>
                    <w:left w:w="108" w:type="dxa"/>
                    <w:bottom w:w="0" w:type="dxa"/>
                    <w:right w:w="108" w:type="dxa"/>
                  </w:tcMar>
                  <w:hideMark/>
                </w:tcPr>
                <w:p w14:paraId="0D5192D2" w14:textId="77777777" w:rsidR="00357DA5" w:rsidRPr="00357DA5" w:rsidRDefault="00357DA5" w:rsidP="00357DA5">
                  <w:pPr>
                    <w:jc w:val="both"/>
                    <w:rPr>
                      <w:rFonts w:ascii="Arial" w:hAnsi="Arial" w:cs="Arial"/>
                      <w:sz w:val="22"/>
                      <w:szCs w:val="22"/>
                    </w:rPr>
                  </w:pPr>
                  <w:r w:rsidRPr="00357DA5">
                    <w:rPr>
                      <w:rFonts w:ascii="Arial" w:hAnsi="Arial" w:cs="Arial"/>
                      <w:sz w:val="22"/>
                      <w:szCs w:val="22"/>
                    </w:rPr>
                    <w:lastRenderedPageBreak/>
                    <w:t>4.</w:t>
                  </w:r>
                </w:p>
              </w:tc>
              <w:tc>
                <w:tcPr>
                  <w:tcW w:w="3308" w:type="dxa"/>
                  <w:tcMar>
                    <w:top w:w="0" w:type="dxa"/>
                    <w:left w:w="108" w:type="dxa"/>
                    <w:bottom w:w="0" w:type="dxa"/>
                    <w:right w:w="108" w:type="dxa"/>
                  </w:tcMar>
                  <w:hideMark/>
                </w:tcPr>
                <w:p w14:paraId="22DB03FC" w14:textId="31281330" w:rsidR="00357DA5" w:rsidRPr="00357DA5" w:rsidRDefault="00357DA5" w:rsidP="00357DA5">
                  <w:pPr>
                    <w:jc w:val="both"/>
                    <w:rPr>
                      <w:rFonts w:ascii="Arial" w:hAnsi="Arial" w:cs="Arial"/>
                      <w:sz w:val="22"/>
                      <w:szCs w:val="22"/>
                    </w:rPr>
                  </w:pPr>
                  <w:r w:rsidRPr="00357DA5">
                    <w:rPr>
                      <w:rFonts w:ascii="Arial" w:hAnsi="Arial" w:cs="Arial"/>
                      <w:sz w:val="22"/>
                      <w:szCs w:val="22"/>
                    </w:rPr>
                    <w:t>Station Power Rating Guarantee</w:t>
                  </w:r>
                  <w:r w:rsidR="006238FF">
                    <w:rPr>
                      <w:rFonts w:ascii="Arial" w:hAnsi="Arial" w:cs="Arial"/>
                      <w:sz w:val="22"/>
                      <w:szCs w:val="22"/>
                    </w:rPr>
                    <w:t xml:space="preserve"> </w:t>
                  </w:r>
                  <w:r w:rsidRPr="00357DA5">
                    <w:rPr>
                      <w:rFonts w:ascii="Arial" w:hAnsi="Arial" w:cs="Arial"/>
                      <w:sz w:val="22"/>
                      <w:szCs w:val="22"/>
                    </w:rPr>
                    <w:t>Shortfall:</w:t>
                  </w:r>
                </w:p>
                <w:p w14:paraId="47348F12" w14:textId="77777777" w:rsidR="00357DA5" w:rsidRPr="006238FF" w:rsidRDefault="00357DA5" w:rsidP="00357DA5">
                  <w:pPr>
                    <w:jc w:val="both"/>
                    <w:rPr>
                      <w:rFonts w:ascii="Arial" w:hAnsi="Arial" w:cs="Arial"/>
                      <w:b/>
                      <w:bCs/>
                      <w:sz w:val="22"/>
                      <w:szCs w:val="22"/>
                    </w:rPr>
                  </w:pPr>
                  <w:r w:rsidRPr="006238FF">
                    <w:rPr>
                      <w:rFonts w:ascii="Arial" w:hAnsi="Arial" w:cs="Arial"/>
                      <w:b/>
                      <w:bCs/>
                      <w:sz w:val="22"/>
                      <w:szCs w:val="22"/>
                    </w:rPr>
                    <w:t>Shortfall in the total power transfer capability (1000 MW) joint operation of Block-1 and Block-2 &amp; (500MW) for block-1 individually</w:t>
                  </w:r>
                </w:p>
              </w:tc>
              <w:tc>
                <w:tcPr>
                  <w:tcW w:w="2723" w:type="dxa"/>
                  <w:tcMar>
                    <w:top w:w="0" w:type="dxa"/>
                    <w:left w:w="108" w:type="dxa"/>
                    <w:bottom w:w="0" w:type="dxa"/>
                    <w:right w:w="108" w:type="dxa"/>
                  </w:tcMar>
                </w:tcPr>
                <w:p w14:paraId="7A6A08A9" w14:textId="77777777" w:rsidR="00DE54C9" w:rsidRDefault="00DE54C9" w:rsidP="00357DA5">
                  <w:pPr>
                    <w:jc w:val="both"/>
                    <w:rPr>
                      <w:rFonts w:ascii="Arial" w:hAnsi="Arial" w:cs="Arial"/>
                      <w:sz w:val="22"/>
                      <w:szCs w:val="22"/>
                    </w:rPr>
                  </w:pPr>
                </w:p>
                <w:p w14:paraId="024893D6" w14:textId="77777777" w:rsidR="00DE54C9" w:rsidRDefault="00DE54C9" w:rsidP="00357DA5">
                  <w:pPr>
                    <w:jc w:val="both"/>
                    <w:rPr>
                      <w:rFonts w:ascii="Arial" w:hAnsi="Arial" w:cs="Arial"/>
                      <w:sz w:val="22"/>
                      <w:szCs w:val="22"/>
                    </w:rPr>
                  </w:pPr>
                </w:p>
                <w:p w14:paraId="46618C0A" w14:textId="58A752A9" w:rsidR="00357DA5" w:rsidRPr="00357DA5" w:rsidRDefault="00357DA5" w:rsidP="00357DA5">
                  <w:pPr>
                    <w:jc w:val="both"/>
                    <w:rPr>
                      <w:rFonts w:ascii="Arial" w:hAnsi="Arial" w:cs="Arial"/>
                      <w:sz w:val="22"/>
                      <w:szCs w:val="22"/>
                    </w:rPr>
                  </w:pPr>
                  <w:r w:rsidRPr="00357DA5">
                    <w:rPr>
                      <w:rFonts w:ascii="Arial" w:hAnsi="Arial" w:cs="Arial"/>
                      <w:sz w:val="22"/>
                      <w:szCs w:val="22"/>
                    </w:rPr>
                    <w:t>INR 0.2 million for each KW or part thereof **</w:t>
                  </w:r>
                </w:p>
                <w:p w14:paraId="2746480E" w14:textId="77777777" w:rsidR="00357DA5" w:rsidRPr="00357DA5" w:rsidRDefault="00357DA5" w:rsidP="00357DA5">
                  <w:pPr>
                    <w:jc w:val="both"/>
                    <w:rPr>
                      <w:rFonts w:ascii="Arial" w:hAnsi="Arial" w:cs="Arial"/>
                      <w:sz w:val="22"/>
                      <w:szCs w:val="22"/>
                    </w:rPr>
                  </w:pPr>
                </w:p>
              </w:tc>
            </w:tr>
            <w:tr w:rsidR="00357DA5" w:rsidRPr="00357DA5" w14:paraId="0E425AD4" w14:textId="77777777" w:rsidTr="00357DA5">
              <w:trPr>
                <w:trHeight w:val="1627"/>
                <w:jc w:val="center"/>
              </w:trPr>
              <w:tc>
                <w:tcPr>
                  <w:tcW w:w="480" w:type="dxa"/>
                  <w:tcMar>
                    <w:top w:w="0" w:type="dxa"/>
                    <w:left w:w="108" w:type="dxa"/>
                    <w:bottom w:w="0" w:type="dxa"/>
                    <w:right w:w="108" w:type="dxa"/>
                  </w:tcMar>
                  <w:hideMark/>
                </w:tcPr>
                <w:p w14:paraId="17EC72C4" w14:textId="77777777" w:rsidR="00357DA5" w:rsidRPr="00357DA5" w:rsidRDefault="00357DA5" w:rsidP="00357DA5">
                  <w:pPr>
                    <w:jc w:val="both"/>
                    <w:rPr>
                      <w:rFonts w:ascii="Arial" w:hAnsi="Arial" w:cs="Arial"/>
                      <w:sz w:val="22"/>
                      <w:szCs w:val="22"/>
                    </w:rPr>
                  </w:pPr>
                  <w:r w:rsidRPr="00357DA5">
                    <w:rPr>
                      <w:rFonts w:ascii="Arial" w:hAnsi="Arial" w:cs="Arial"/>
                      <w:sz w:val="22"/>
                      <w:szCs w:val="22"/>
                    </w:rPr>
                    <w:t>5.</w:t>
                  </w:r>
                </w:p>
              </w:tc>
              <w:tc>
                <w:tcPr>
                  <w:tcW w:w="3308" w:type="dxa"/>
                  <w:tcMar>
                    <w:top w:w="0" w:type="dxa"/>
                    <w:left w:w="108" w:type="dxa"/>
                    <w:bottom w:w="0" w:type="dxa"/>
                    <w:right w:w="108" w:type="dxa"/>
                  </w:tcMar>
                  <w:hideMark/>
                </w:tcPr>
                <w:p w14:paraId="64FB813F" w14:textId="77777777" w:rsidR="00357DA5" w:rsidRPr="00357DA5" w:rsidRDefault="00357DA5" w:rsidP="00357DA5">
                  <w:pPr>
                    <w:jc w:val="both"/>
                    <w:rPr>
                      <w:rFonts w:ascii="Arial" w:hAnsi="Arial" w:cs="Arial"/>
                      <w:sz w:val="22"/>
                      <w:szCs w:val="22"/>
                    </w:rPr>
                  </w:pPr>
                  <w:r w:rsidRPr="00357DA5">
                    <w:rPr>
                      <w:rFonts w:ascii="Arial" w:hAnsi="Arial" w:cs="Arial"/>
                      <w:sz w:val="22"/>
                      <w:szCs w:val="22"/>
                    </w:rPr>
                    <w:t>Shut down duration/ Outage Schedule of Running System</w:t>
                  </w:r>
                </w:p>
                <w:p w14:paraId="1F9A48FF" w14:textId="77777777" w:rsidR="00357DA5" w:rsidRPr="00357DA5" w:rsidRDefault="00357DA5" w:rsidP="00357DA5">
                  <w:pPr>
                    <w:jc w:val="both"/>
                    <w:rPr>
                      <w:rFonts w:ascii="Arial" w:hAnsi="Arial" w:cs="Arial"/>
                      <w:sz w:val="22"/>
                      <w:szCs w:val="22"/>
                    </w:rPr>
                  </w:pPr>
                </w:p>
                <w:p w14:paraId="7CEF22D1" w14:textId="77777777" w:rsidR="00357DA5" w:rsidRPr="00357DA5" w:rsidRDefault="00357DA5" w:rsidP="00357DA5">
                  <w:pPr>
                    <w:jc w:val="both"/>
                    <w:rPr>
                      <w:rFonts w:ascii="Arial" w:hAnsi="Arial" w:cs="Arial"/>
                      <w:sz w:val="22"/>
                      <w:szCs w:val="22"/>
                    </w:rPr>
                  </w:pPr>
                  <w:r w:rsidRPr="00357DA5">
                    <w:rPr>
                      <w:rFonts w:ascii="Arial" w:hAnsi="Arial" w:cs="Arial"/>
                      <w:sz w:val="22"/>
                      <w:szCs w:val="22"/>
                    </w:rPr>
                    <w:t> </w:t>
                  </w:r>
                </w:p>
                <w:p w14:paraId="7D17B75D" w14:textId="77777777" w:rsidR="00357DA5" w:rsidRPr="00357DA5" w:rsidRDefault="00357DA5" w:rsidP="00357DA5">
                  <w:pPr>
                    <w:jc w:val="both"/>
                    <w:rPr>
                      <w:rFonts w:ascii="Arial" w:hAnsi="Arial" w:cs="Arial"/>
                      <w:sz w:val="22"/>
                      <w:szCs w:val="22"/>
                    </w:rPr>
                  </w:pPr>
                  <w:r w:rsidRPr="00357DA5">
                    <w:rPr>
                      <w:rFonts w:ascii="Arial" w:hAnsi="Arial" w:cs="Arial"/>
                      <w:sz w:val="22"/>
                      <w:szCs w:val="22"/>
                    </w:rPr>
                    <w:t>(a) Block 1 </w:t>
                  </w:r>
                </w:p>
                <w:p w14:paraId="11E26C57" w14:textId="77777777" w:rsidR="00357DA5" w:rsidRPr="00357DA5" w:rsidRDefault="00357DA5" w:rsidP="00357DA5">
                  <w:pPr>
                    <w:jc w:val="both"/>
                    <w:rPr>
                      <w:rFonts w:ascii="Arial" w:hAnsi="Arial" w:cs="Arial"/>
                      <w:sz w:val="22"/>
                      <w:szCs w:val="22"/>
                    </w:rPr>
                  </w:pPr>
                </w:p>
                <w:p w14:paraId="3662FB54" w14:textId="77777777" w:rsidR="00357DA5" w:rsidRPr="002D22EC" w:rsidRDefault="00357DA5" w:rsidP="00357DA5">
                  <w:pPr>
                    <w:jc w:val="both"/>
                    <w:rPr>
                      <w:rFonts w:ascii="Arial" w:hAnsi="Arial" w:cs="Arial"/>
                      <w:b/>
                      <w:bCs/>
                      <w:sz w:val="22"/>
                      <w:szCs w:val="22"/>
                    </w:rPr>
                  </w:pPr>
                  <w:r w:rsidRPr="002D22EC">
                    <w:rPr>
                      <w:rFonts w:ascii="Arial" w:hAnsi="Arial" w:cs="Arial"/>
                      <w:b/>
                      <w:bCs/>
                      <w:sz w:val="22"/>
                      <w:szCs w:val="22"/>
                    </w:rPr>
                    <w:t>(b) Both Blocks</w:t>
                  </w:r>
                </w:p>
              </w:tc>
              <w:tc>
                <w:tcPr>
                  <w:tcW w:w="2723" w:type="dxa"/>
                  <w:tcMar>
                    <w:top w:w="0" w:type="dxa"/>
                    <w:left w:w="108" w:type="dxa"/>
                    <w:bottom w:w="0" w:type="dxa"/>
                    <w:right w:w="108" w:type="dxa"/>
                  </w:tcMar>
                </w:tcPr>
                <w:p w14:paraId="0E50A86D" w14:textId="77777777" w:rsidR="00357DA5" w:rsidRPr="00357DA5" w:rsidRDefault="00357DA5" w:rsidP="00357DA5">
                  <w:pPr>
                    <w:jc w:val="both"/>
                    <w:rPr>
                      <w:rFonts w:ascii="Arial" w:hAnsi="Arial" w:cs="Arial"/>
                      <w:sz w:val="22"/>
                      <w:szCs w:val="22"/>
                    </w:rPr>
                  </w:pPr>
                  <w:r w:rsidRPr="00357DA5">
                    <w:rPr>
                      <w:rFonts w:ascii="Arial" w:hAnsi="Arial" w:cs="Arial"/>
                      <w:sz w:val="22"/>
                      <w:szCs w:val="22"/>
                    </w:rPr>
                    <w:t> </w:t>
                  </w:r>
                </w:p>
                <w:p w14:paraId="475A0815" w14:textId="77777777" w:rsidR="00357DA5" w:rsidRPr="00357DA5" w:rsidRDefault="00357DA5" w:rsidP="00357DA5">
                  <w:pPr>
                    <w:jc w:val="both"/>
                    <w:rPr>
                      <w:rFonts w:ascii="Arial" w:hAnsi="Arial" w:cs="Arial"/>
                      <w:sz w:val="22"/>
                      <w:szCs w:val="22"/>
                    </w:rPr>
                  </w:pPr>
                  <w:r w:rsidRPr="00357DA5">
                    <w:rPr>
                      <w:rFonts w:ascii="Arial" w:hAnsi="Arial" w:cs="Arial"/>
                      <w:sz w:val="22"/>
                      <w:szCs w:val="22"/>
                    </w:rPr>
                    <w:t> </w:t>
                  </w:r>
                </w:p>
                <w:p w14:paraId="63F4E717" w14:textId="77777777" w:rsidR="00357DA5" w:rsidRPr="00357DA5" w:rsidRDefault="00357DA5" w:rsidP="00357DA5">
                  <w:pPr>
                    <w:jc w:val="both"/>
                    <w:rPr>
                      <w:rFonts w:ascii="Arial" w:hAnsi="Arial" w:cs="Arial"/>
                      <w:sz w:val="22"/>
                      <w:szCs w:val="22"/>
                    </w:rPr>
                  </w:pPr>
                  <w:r w:rsidRPr="00357DA5">
                    <w:rPr>
                      <w:rFonts w:ascii="Arial" w:hAnsi="Arial" w:cs="Arial"/>
                      <w:sz w:val="22"/>
                      <w:szCs w:val="22"/>
                    </w:rPr>
                    <w:t> </w:t>
                  </w:r>
                </w:p>
                <w:p w14:paraId="455258EA" w14:textId="77777777" w:rsidR="00357DA5" w:rsidRPr="00357DA5" w:rsidRDefault="00357DA5" w:rsidP="00357DA5">
                  <w:pPr>
                    <w:jc w:val="both"/>
                    <w:rPr>
                      <w:rFonts w:ascii="Arial" w:hAnsi="Arial" w:cs="Arial"/>
                      <w:sz w:val="22"/>
                      <w:szCs w:val="22"/>
                    </w:rPr>
                  </w:pPr>
                  <w:r w:rsidRPr="00357DA5">
                    <w:rPr>
                      <w:rFonts w:ascii="Arial" w:hAnsi="Arial" w:cs="Arial"/>
                      <w:sz w:val="22"/>
                      <w:szCs w:val="22"/>
                    </w:rPr>
                    <w:t>INR 1 Million per Block for each additional 24 Hours or part thereof^</w:t>
                  </w:r>
                </w:p>
                <w:p w14:paraId="0329D0A5" w14:textId="77777777" w:rsidR="00357DA5" w:rsidRPr="00357DA5" w:rsidRDefault="00357DA5" w:rsidP="00357DA5">
                  <w:pPr>
                    <w:jc w:val="both"/>
                    <w:rPr>
                      <w:rFonts w:ascii="Arial" w:hAnsi="Arial" w:cs="Arial"/>
                      <w:sz w:val="22"/>
                      <w:szCs w:val="22"/>
                    </w:rPr>
                  </w:pPr>
                </w:p>
                <w:p w14:paraId="7635EFED" w14:textId="77777777" w:rsidR="00357DA5" w:rsidRPr="002D22EC" w:rsidRDefault="00357DA5" w:rsidP="00357DA5">
                  <w:pPr>
                    <w:jc w:val="both"/>
                    <w:rPr>
                      <w:rFonts w:ascii="Arial" w:hAnsi="Arial" w:cs="Arial"/>
                      <w:b/>
                      <w:bCs/>
                      <w:sz w:val="22"/>
                      <w:szCs w:val="22"/>
                    </w:rPr>
                  </w:pPr>
                  <w:r w:rsidRPr="00357DA5">
                    <w:rPr>
                      <w:rFonts w:ascii="Arial" w:hAnsi="Arial" w:cs="Arial"/>
                      <w:sz w:val="22"/>
                      <w:szCs w:val="22"/>
                    </w:rPr>
                    <w:t> </w:t>
                  </w:r>
                  <w:r w:rsidRPr="002D22EC">
                    <w:rPr>
                      <w:rFonts w:ascii="Arial" w:hAnsi="Arial" w:cs="Arial"/>
                      <w:b/>
                      <w:bCs/>
                      <w:sz w:val="22"/>
                      <w:szCs w:val="22"/>
                    </w:rPr>
                    <w:t xml:space="preserve">INR 0.5 Million for each 24 </w:t>
                  </w:r>
                  <w:proofErr w:type="gramStart"/>
                  <w:r w:rsidRPr="002D22EC">
                    <w:rPr>
                      <w:rFonts w:ascii="Arial" w:hAnsi="Arial" w:cs="Arial"/>
                      <w:b/>
                      <w:bCs/>
                      <w:sz w:val="22"/>
                      <w:szCs w:val="22"/>
                    </w:rPr>
                    <w:t>Hours  or</w:t>
                  </w:r>
                  <w:proofErr w:type="gramEnd"/>
                  <w:r w:rsidRPr="002D22EC">
                    <w:rPr>
                      <w:rFonts w:ascii="Arial" w:hAnsi="Arial" w:cs="Arial"/>
                      <w:b/>
                      <w:bCs/>
                      <w:sz w:val="22"/>
                      <w:szCs w:val="22"/>
                    </w:rPr>
                    <w:t xml:space="preserve"> part thereof^^</w:t>
                  </w:r>
                </w:p>
              </w:tc>
            </w:tr>
          </w:tbl>
          <w:p w14:paraId="3E196B71" w14:textId="77777777" w:rsidR="00357DA5" w:rsidRPr="00357DA5" w:rsidRDefault="00357DA5" w:rsidP="00357DA5">
            <w:pPr>
              <w:autoSpaceDE w:val="0"/>
              <w:autoSpaceDN w:val="0"/>
              <w:adjustRightInd w:val="0"/>
              <w:jc w:val="both"/>
              <w:rPr>
                <w:rFonts w:ascii="Arial" w:hAnsi="Arial" w:cs="Arial"/>
                <w:color w:val="000000"/>
                <w:kern w:val="2"/>
                <w:sz w:val="22"/>
                <w:szCs w:val="22"/>
              </w:rPr>
            </w:pPr>
            <w:r w:rsidRPr="00357DA5">
              <w:rPr>
                <w:rFonts w:ascii="Arial" w:hAnsi="Arial" w:cs="Arial"/>
                <w:color w:val="000000"/>
                <w:sz w:val="22"/>
                <w:szCs w:val="22"/>
              </w:rPr>
              <w:t>**</w:t>
            </w:r>
          </w:p>
          <w:p w14:paraId="703BB1B4" w14:textId="77777777" w:rsidR="00357DA5" w:rsidRPr="00357DA5" w:rsidRDefault="00357DA5" w:rsidP="00357DA5">
            <w:pPr>
              <w:ind w:left="180"/>
              <w:jc w:val="both"/>
              <w:rPr>
                <w:rFonts w:ascii="Arial" w:hAnsi="Arial" w:cs="Arial"/>
                <w:color w:val="000000"/>
                <w:sz w:val="22"/>
                <w:szCs w:val="22"/>
              </w:rPr>
            </w:pPr>
            <w:r w:rsidRPr="00357DA5">
              <w:rPr>
                <w:rFonts w:ascii="Arial" w:hAnsi="Arial" w:cs="Arial"/>
                <w:color w:val="000000"/>
                <w:sz w:val="22"/>
                <w:szCs w:val="22"/>
              </w:rPr>
              <w:t>a) Compensation shall be paid up to a maximum 500 Million INR of Block-1 due to shortfall in total power transfer capability (500 MW)</w:t>
            </w:r>
          </w:p>
          <w:p w14:paraId="3D1D368F" w14:textId="77777777" w:rsidR="00357DA5" w:rsidRPr="00357DA5" w:rsidRDefault="00357DA5" w:rsidP="00357DA5">
            <w:pPr>
              <w:ind w:left="180"/>
              <w:jc w:val="both"/>
              <w:rPr>
                <w:rFonts w:ascii="Arial" w:hAnsi="Arial" w:cs="Arial"/>
                <w:color w:val="000000"/>
                <w:sz w:val="22"/>
                <w:szCs w:val="22"/>
              </w:rPr>
            </w:pPr>
          </w:p>
          <w:p w14:paraId="24C2E2A5" w14:textId="77777777" w:rsidR="00357DA5" w:rsidRPr="002415CC" w:rsidRDefault="00357DA5" w:rsidP="00357DA5">
            <w:pPr>
              <w:ind w:left="180"/>
              <w:jc w:val="both"/>
              <w:rPr>
                <w:rFonts w:ascii="Arial" w:hAnsi="Arial" w:cs="Arial"/>
                <w:b/>
                <w:bCs/>
                <w:color w:val="000000"/>
                <w:sz w:val="22"/>
                <w:szCs w:val="22"/>
              </w:rPr>
            </w:pPr>
            <w:r w:rsidRPr="002415CC">
              <w:rPr>
                <w:rFonts w:ascii="Arial" w:hAnsi="Arial" w:cs="Arial"/>
                <w:b/>
                <w:bCs/>
                <w:color w:val="000000"/>
                <w:sz w:val="22"/>
                <w:szCs w:val="22"/>
              </w:rPr>
              <w:t>b) Compensation shall be paid up to a maximum of 1000 Million INR for joint operation of Block-1 and Block-2 operation due to shortfall in total power transfer capability (1000 MW)</w:t>
            </w:r>
          </w:p>
          <w:p w14:paraId="637D8D7C" w14:textId="77777777" w:rsidR="00357DA5" w:rsidRPr="00357DA5" w:rsidRDefault="00357DA5" w:rsidP="00357DA5">
            <w:pPr>
              <w:ind w:left="180"/>
              <w:jc w:val="both"/>
              <w:rPr>
                <w:rFonts w:ascii="Arial" w:hAnsi="Arial" w:cs="Arial"/>
                <w:color w:val="000000"/>
                <w:sz w:val="22"/>
                <w:szCs w:val="22"/>
              </w:rPr>
            </w:pPr>
          </w:p>
          <w:p w14:paraId="62A9BB11" w14:textId="77777777" w:rsidR="00357DA5" w:rsidRPr="004F0225" w:rsidRDefault="00357DA5" w:rsidP="00357DA5">
            <w:pPr>
              <w:ind w:left="180"/>
              <w:jc w:val="both"/>
              <w:rPr>
                <w:rFonts w:ascii="Arial" w:hAnsi="Arial" w:cs="Arial"/>
                <w:b/>
                <w:bCs/>
                <w:color w:val="000000"/>
                <w:sz w:val="22"/>
                <w:szCs w:val="22"/>
              </w:rPr>
            </w:pPr>
            <w:r w:rsidRPr="004F0225">
              <w:rPr>
                <w:rFonts w:ascii="Arial" w:hAnsi="Arial" w:cs="Arial"/>
                <w:b/>
                <w:bCs/>
                <w:color w:val="000000"/>
                <w:sz w:val="22"/>
                <w:szCs w:val="22"/>
              </w:rPr>
              <w:t>Maximum limit on compensation payable under (a) and (b) above in aggregate shall be 500 Million INR per block.</w:t>
            </w:r>
          </w:p>
          <w:p w14:paraId="247A6008" w14:textId="77777777" w:rsidR="00357DA5" w:rsidRPr="00357DA5" w:rsidRDefault="00357DA5" w:rsidP="00357DA5">
            <w:pPr>
              <w:ind w:left="180"/>
              <w:jc w:val="both"/>
              <w:rPr>
                <w:rFonts w:ascii="Arial" w:hAnsi="Arial" w:cs="Arial"/>
                <w:color w:val="000000"/>
                <w:sz w:val="22"/>
                <w:szCs w:val="22"/>
              </w:rPr>
            </w:pPr>
          </w:p>
          <w:p w14:paraId="05C2D91E" w14:textId="77777777" w:rsidR="00357DA5" w:rsidRPr="00357DA5" w:rsidRDefault="00357DA5" w:rsidP="00357DA5">
            <w:pPr>
              <w:jc w:val="both"/>
              <w:rPr>
                <w:rFonts w:ascii="Arial" w:hAnsi="Arial" w:cs="Arial"/>
                <w:sz w:val="22"/>
                <w:szCs w:val="22"/>
              </w:rPr>
            </w:pPr>
            <w:r w:rsidRPr="00357DA5">
              <w:rPr>
                <w:rFonts w:ascii="Arial" w:hAnsi="Arial" w:cs="Arial"/>
                <w:sz w:val="22"/>
                <w:szCs w:val="22"/>
              </w:rPr>
              <w:t xml:space="preserve">^ Liquidated damages of INR 1 Million for Block-1 for each additional 24 Hours or part thereof, due to revenue loss to Employer, subject to maximum period of </w:t>
            </w:r>
            <w:proofErr w:type="spellStart"/>
            <w:r w:rsidRPr="00357DA5">
              <w:rPr>
                <w:rFonts w:ascii="Arial" w:hAnsi="Arial" w:cs="Arial"/>
                <w:sz w:val="22"/>
                <w:szCs w:val="22"/>
              </w:rPr>
              <w:t>upto</w:t>
            </w:r>
            <w:proofErr w:type="spellEnd"/>
            <w:r w:rsidRPr="00357DA5">
              <w:rPr>
                <w:rFonts w:ascii="Arial" w:hAnsi="Arial" w:cs="Arial"/>
                <w:sz w:val="22"/>
                <w:szCs w:val="22"/>
              </w:rPr>
              <w:t xml:space="preserve"> 1 month.</w:t>
            </w:r>
          </w:p>
          <w:p w14:paraId="1F100EF2" w14:textId="77777777" w:rsidR="00357DA5" w:rsidRPr="00357DA5" w:rsidRDefault="00357DA5" w:rsidP="00357DA5">
            <w:pPr>
              <w:jc w:val="both"/>
              <w:rPr>
                <w:rFonts w:ascii="Arial" w:hAnsi="Arial" w:cs="Arial"/>
                <w:sz w:val="22"/>
                <w:szCs w:val="22"/>
              </w:rPr>
            </w:pPr>
          </w:p>
          <w:p w14:paraId="461A127C" w14:textId="77777777" w:rsidR="00357DA5" w:rsidRPr="004F0225" w:rsidRDefault="00357DA5" w:rsidP="00357DA5">
            <w:pPr>
              <w:jc w:val="both"/>
              <w:rPr>
                <w:rFonts w:ascii="Arial" w:hAnsi="Arial" w:cs="Arial"/>
                <w:b/>
                <w:bCs/>
                <w:sz w:val="22"/>
                <w:szCs w:val="22"/>
              </w:rPr>
            </w:pPr>
            <w:r w:rsidRPr="00357DA5">
              <w:rPr>
                <w:rFonts w:ascii="Arial" w:hAnsi="Arial" w:cs="Arial"/>
                <w:sz w:val="22"/>
                <w:szCs w:val="22"/>
              </w:rPr>
              <w:t> </w:t>
            </w:r>
            <w:r w:rsidRPr="004F0225">
              <w:rPr>
                <w:rFonts w:ascii="Arial" w:hAnsi="Arial" w:cs="Arial"/>
                <w:b/>
                <w:bCs/>
                <w:sz w:val="22"/>
                <w:szCs w:val="22"/>
              </w:rPr>
              <w:t xml:space="preserve">^^ Liquidated damages of INR 0.5 Million for each 24 </w:t>
            </w:r>
            <w:proofErr w:type="gramStart"/>
            <w:r w:rsidRPr="004F0225">
              <w:rPr>
                <w:rFonts w:ascii="Arial" w:hAnsi="Arial" w:cs="Arial"/>
                <w:b/>
                <w:bCs/>
                <w:sz w:val="22"/>
                <w:szCs w:val="22"/>
              </w:rPr>
              <w:t>Hours  or</w:t>
            </w:r>
            <w:proofErr w:type="gramEnd"/>
            <w:r w:rsidRPr="004F0225">
              <w:rPr>
                <w:rFonts w:ascii="Arial" w:hAnsi="Arial" w:cs="Arial"/>
                <w:b/>
                <w:bCs/>
                <w:sz w:val="22"/>
                <w:szCs w:val="22"/>
              </w:rPr>
              <w:t xml:space="preserve"> part thereof,  subject to maximum period of </w:t>
            </w:r>
            <w:proofErr w:type="spellStart"/>
            <w:r w:rsidRPr="004F0225">
              <w:rPr>
                <w:rFonts w:ascii="Arial" w:hAnsi="Arial" w:cs="Arial"/>
                <w:b/>
                <w:bCs/>
                <w:sz w:val="22"/>
                <w:szCs w:val="22"/>
              </w:rPr>
              <w:t>upto</w:t>
            </w:r>
            <w:proofErr w:type="spellEnd"/>
            <w:r w:rsidRPr="004F0225">
              <w:rPr>
                <w:rFonts w:ascii="Arial" w:hAnsi="Arial" w:cs="Arial"/>
                <w:b/>
                <w:bCs/>
                <w:sz w:val="22"/>
                <w:szCs w:val="22"/>
              </w:rPr>
              <w:t xml:space="preserve"> 1 month.</w:t>
            </w:r>
          </w:p>
          <w:p w14:paraId="7143FE34" w14:textId="77777777" w:rsidR="00357DA5" w:rsidRPr="00357DA5" w:rsidRDefault="00357DA5" w:rsidP="00357DA5">
            <w:pPr>
              <w:jc w:val="both"/>
              <w:rPr>
                <w:rFonts w:ascii="Arial" w:hAnsi="Arial" w:cs="Arial"/>
                <w:sz w:val="22"/>
                <w:szCs w:val="22"/>
              </w:rPr>
            </w:pPr>
          </w:p>
          <w:p w14:paraId="587C04F4" w14:textId="77777777" w:rsidR="00357DA5" w:rsidRPr="00357DA5" w:rsidRDefault="00357DA5" w:rsidP="00357DA5">
            <w:pPr>
              <w:jc w:val="both"/>
              <w:rPr>
                <w:rFonts w:ascii="Arial" w:hAnsi="Arial" w:cs="Arial"/>
                <w:sz w:val="22"/>
                <w:szCs w:val="22"/>
              </w:rPr>
            </w:pPr>
            <w:r w:rsidRPr="00357DA5">
              <w:rPr>
                <w:rFonts w:ascii="Arial" w:hAnsi="Arial" w:cs="Arial"/>
                <w:sz w:val="22"/>
                <w:szCs w:val="22"/>
              </w:rPr>
              <w:t xml:space="preserve">Further, overall capping on the cumulative LD for Availability, Reliability, Station Power Rating, </w:t>
            </w:r>
            <w:r w:rsidRPr="00CA25FA">
              <w:rPr>
                <w:rFonts w:ascii="Arial" w:hAnsi="Arial" w:cs="Arial"/>
                <w:b/>
                <w:bCs/>
                <w:sz w:val="22"/>
                <w:szCs w:val="22"/>
              </w:rPr>
              <w:t>Transient Disturbances</w:t>
            </w:r>
            <w:r w:rsidRPr="00357DA5">
              <w:rPr>
                <w:rFonts w:ascii="Arial" w:hAnsi="Arial" w:cs="Arial"/>
                <w:sz w:val="22"/>
                <w:szCs w:val="22"/>
              </w:rPr>
              <w:t xml:space="preserve"> and Outage Schedule shall be 15% of Contract Price.  </w:t>
            </w:r>
          </w:p>
          <w:p w14:paraId="28D6EC6B" w14:textId="77777777" w:rsidR="00357DA5" w:rsidRPr="00357DA5" w:rsidRDefault="00357DA5" w:rsidP="00357DA5">
            <w:pPr>
              <w:jc w:val="both"/>
              <w:rPr>
                <w:rFonts w:ascii="Arial" w:hAnsi="Arial" w:cs="Arial"/>
                <w:sz w:val="22"/>
                <w:szCs w:val="22"/>
              </w:rPr>
            </w:pPr>
          </w:p>
          <w:p w14:paraId="58388E4D" w14:textId="77777777" w:rsidR="00357DA5" w:rsidRPr="00357DA5" w:rsidRDefault="00357DA5" w:rsidP="00357DA5">
            <w:pPr>
              <w:autoSpaceDE w:val="0"/>
              <w:autoSpaceDN w:val="0"/>
              <w:adjustRightInd w:val="0"/>
              <w:jc w:val="both"/>
              <w:rPr>
                <w:rFonts w:ascii="Arial" w:hAnsi="Arial" w:cs="Arial"/>
                <w:color w:val="000000"/>
                <w:sz w:val="22"/>
                <w:szCs w:val="22"/>
              </w:rPr>
            </w:pPr>
            <w:r w:rsidRPr="00357DA5">
              <w:rPr>
                <w:rFonts w:ascii="Arial" w:hAnsi="Arial" w:cs="Arial"/>
                <w:color w:val="000000"/>
                <w:sz w:val="22"/>
                <w:szCs w:val="22"/>
              </w:rPr>
              <w:t xml:space="preserve">In addition to the above, the Contractor shall guarantee the performance of the following parameters. </w:t>
            </w:r>
          </w:p>
          <w:p w14:paraId="0CB7FA1D" w14:textId="77777777" w:rsidR="00357DA5" w:rsidRPr="00357DA5" w:rsidRDefault="00357DA5" w:rsidP="00357DA5">
            <w:pPr>
              <w:autoSpaceDE w:val="0"/>
              <w:autoSpaceDN w:val="0"/>
              <w:adjustRightInd w:val="0"/>
              <w:jc w:val="both"/>
              <w:rPr>
                <w:rFonts w:ascii="Arial" w:hAnsi="Arial" w:cs="Arial"/>
                <w:color w:val="000000"/>
                <w:sz w:val="22"/>
                <w:szCs w:val="22"/>
              </w:rPr>
            </w:pPr>
          </w:p>
          <w:tbl>
            <w:tblPr>
              <w:tblW w:w="6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6"/>
              <w:gridCol w:w="3586"/>
              <w:gridCol w:w="2482"/>
            </w:tblGrid>
            <w:tr w:rsidR="00357DA5" w:rsidRPr="00357DA5" w14:paraId="448D4EFD" w14:textId="77777777" w:rsidTr="00357DA5">
              <w:trPr>
                <w:trHeight w:val="476"/>
                <w:jc w:val="center"/>
              </w:trPr>
              <w:tc>
                <w:tcPr>
                  <w:tcW w:w="476" w:type="dxa"/>
                  <w:tcBorders>
                    <w:top w:val="single" w:sz="4" w:space="0" w:color="auto"/>
                    <w:left w:val="single" w:sz="4" w:space="0" w:color="auto"/>
                    <w:bottom w:val="single" w:sz="4" w:space="0" w:color="auto"/>
                    <w:right w:val="single" w:sz="4" w:space="0" w:color="auto"/>
                  </w:tcBorders>
                  <w:hideMark/>
                </w:tcPr>
                <w:p w14:paraId="0902F1B9" w14:textId="77777777" w:rsidR="00357DA5" w:rsidRPr="00357DA5" w:rsidRDefault="00357DA5" w:rsidP="00357DA5">
                  <w:pPr>
                    <w:pStyle w:val="Default"/>
                    <w:jc w:val="both"/>
                    <w:rPr>
                      <w:rFonts w:ascii="Arial" w:hAnsi="Arial" w:cs="Arial"/>
                      <w:kern w:val="2"/>
                      <w:sz w:val="22"/>
                      <w:szCs w:val="22"/>
                    </w:rPr>
                  </w:pPr>
                  <w:proofErr w:type="spellStart"/>
                  <w:r w:rsidRPr="00357DA5">
                    <w:rPr>
                      <w:rFonts w:ascii="Arial" w:hAnsi="Arial" w:cs="Arial"/>
                      <w:kern w:val="2"/>
                      <w:sz w:val="22"/>
                      <w:szCs w:val="22"/>
                    </w:rPr>
                    <w:t>Sl</w:t>
                  </w:r>
                  <w:proofErr w:type="spellEnd"/>
                  <w:r w:rsidRPr="00357DA5">
                    <w:rPr>
                      <w:rFonts w:ascii="Arial" w:hAnsi="Arial" w:cs="Arial"/>
                      <w:kern w:val="2"/>
                      <w:sz w:val="22"/>
                      <w:szCs w:val="22"/>
                    </w:rPr>
                    <w:t xml:space="preserve"> No</w:t>
                  </w:r>
                </w:p>
              </w:tc>
              <w:tc>
                <w:tcPr>
                  <w:tcW w:w="3586" w:type="dxa"/>
                  <w:tcBorders>
                    <w:top w:val="single" w:sz="4" w:space="0" w:color="auto"/>
                    <w:left w:val="single" w:sz="4" w:space="0" w:color="auto"/>
                    <w:bottom w:val="single" w:sz="4" w:space="0" w:color="auto"/>
                    <w:right w:val="single" w:sz="4" w:space="0" w:color="auto"/>
                  </w:tcBorders>
                  <w:hideMark/>
                </w:tcPr>
                <w:p w14:paraId="50FFE8C0" w14:textId="77777777" w:rsidR="00357DA5" w:rsidRPr="00357DA5" w:rsidRDefault="00357DA5" w:rsidP="00357DA5">
                  <w:pPr>
                    <w:pStyle w:val="Default"/>
                    <w:jc w:val="both"/>
                    <w:rPr>
                      <w:rFonts w:ascii="Arial" w:hAnsi="Arial" w:cs="Arial"/>
                      <w:kern w:val="2"/>
                      <w:sz w:val="22"/>
                      <w:szCs w:val="22"/>
                    </w:rPr>
                  </w:pPr>
                  <w:r w:rsidRPr="00357DA5">
                    <w:rPr>
                      <w:rFonts w:ascii="Arial" w:hAnsi="Arial" w:cs="Arial"/>
                      <w:kern w:val="2"/>
                      <w:sz w:val="22"/>
                      <w:szCs w:val="22"/>
                    </w:rPr>
                    <w:t>Parameter</w:t>
                  </w:r>
                </w:p>
              </w:tc>
              <w:tc>
                <w:tcPr>
                  <w:tcW w:w="2482" w:type="dxa"/>
                  <w:tcBorders>
                    <w:top w:val="single" w:sz="4" w:space="0" w:color="auto"/>
                    <w:left w:val="single" w:sz="4" w:space="0" w:color="auto"/>
                    <w:bottom w:val="single" w:sz="4" w:space="0" w:color="auto"/>
                    <w:right w:val="single" w:sz="4" w:space="0" w:color="auto"/>
                  </w:tcBorders>
                  <w:hideMark/>
                </w:tcPr>
                <w:p w14:paraId="0490DD7A" w14:textId="77777777" w:rsidR="00357DA5" w:rsidRPr="00357DA5" w:rsidRDefault="00357DA5" w:rsidP="00357DA5">
                  <w:pPr>
                    <w:pStyle w:val="Default"/>
                    <w:jc w:val="both"/>
                    <w:rPr>
                      <w:rFonts w:ascii="Arial" w:hAnsi="Arial" w:cs="Arial"/>
                      <w:kern w:val="2"/>
                      <w:sz w:val="22"/>
                      <w:szCs w:val="22"/>
                    </w:rPr>
                  </w:pPr>
                  <w:r w:rsidRPr="00357DA5">
                    <w:rPr>
                      <w:rFonts w:ascii="Arial" w:hAnsi="Arial" w:cs="Arial"/>
                      <w:kern w:val="2"/>
                      <w:sz w:val="22"/>
                      <w:szCs w:val="22"/>
                    </w:rPr>
                    <w:t>Guaranteed Values</w:t>
                  </w:r>
                </w:p>
              </w:tc>
            </w:tr>
            <w:tr w:rsidR="00357DA5" w:rsidRPr="00357DA5" w14:paraId="05EC6B09" w14:textId="77777777" w:rsidTr="00357DA5">
              <w:trPr>
                <w:trHeight w:val="728"/>
                <w:jc w:val="center"/>
              </w:trPr>
              <w:tc>
                <w:tcPr>
                  <w:tcW w:w="476" w:type="dxa"/>
                  <w:tcBorders>
                    <w:top w:val="single" w:sz="4" w:space="0" w:color="auto"/>
                    <w:left w:val="single" w:sz="4" w:space="0" w:color="auto"/>
                    <w:bottom w:val="single" w:sz="4" w:space="0" w:color="auto"/>
                    <w:right w:val="single" w:sz="4" w:space="0" w:color="auto"/>
                  </w:tcBorders>
                  <w:hideMark/>
                </w:tcPr>
                <w:p w14:paraId="7C1C0631" w14:textId="77777777" w:rsidR="00357DA5" w:rsidRPr="00357DA5" w:rsidRDefault="00357DA5" w:rsidP="00357DA5">
                  <w:pPr>
                    <w:pStyle w:val="Default"/>
                    <w:jc w:val="both"/>
                    <w:rPr>
                      <w:rFonts w:ascii="Arial" w:hAnsi="Arial" w:cs="Arial"/>
                      <w:kern w:val="2"/>
                      <w:sz w:val="22"/>
                      <w:szCs w:val="22"/>
                    </w:rPr>
                  </w:pPr>
                  <w:r w:rsidRPr="00357DA5">
                    <w:rPr>
                      <w:rFonts w:ascii="Arial" w:hAnsi="Arial" w:cs="Arial"/>
                      <w:kern w:val="2"/>
                      <w:sz w:val="22"/>
                      <w:szCs w:val="22"/>
                    </w:rPr>
                    <w:t>1.</w:t>
                  </w:r>
                </w:p>
              </w:tc>
              <w:tc>
                <w:tcPr>
                  <w:tcW w:w="3586" w:type="dxa"/>
                  <w:tcBorders>
                    <w:top w:val="single" w:sz="4" w:space="0" w:color="auto"/>
                    <w:left w:val="single" w:sz="4" w:space="0" w:color="auto"/>
                    <w:bottom w:val="single" w:sz="4" w:space="0" w:color="auto"/>
                    <w:right w:val="single" w:sz="4" w:space="0" w:color="auto"/>
                  </w:tcBorders>
                  <w:hideMark/>
                </w:tcPr>
                <w:p w14:paraId="5A266E2D" w14:textId="77777777" w:rsidR="00357DA5" w:rsidRPr="00357DA5" w:rsidRDefault="00357DA5" w:rsidP="00357DA5">
                  <w:pPr>
                    <w:pStyle w:val="Default"/>
                    <w:jc w:val="both"/>
                    <w:rPr>
                      <w:rFonts w:ascii="Arial" w:hAnsi="Arial" w:cs="Arial"/>
                      <w:kern w:val="2"/>
                      <w:sz w:val="22"/>
                      <w:szCs w:val="22"/>
                    </w:rPr>
                  </w:pPr>
                  <w:r w:rsidRPr="00357DA5">
                    <w:rPr>
                      <w:rFonts w:ascii="Arial" w:hAnsi="Arial" w:cs="Arial"/>
                      <w:kern w:val="2"/>
                      <w:sz w:val="22"/>
                      <w:szCs w:val="22"/>
                    </w:rPr>
                    <w:t xml:space="preserve">Annual rate of failure of thyristor level </w:t>
                  </w:r>
                </w:p>
                <w:p w14:paraId="0F5D8F3D" w14:textId="77777777" w:rsidR="00357DA5" w:rsidRPr="00357DA5" w:rsidRDefault="00357DA5" w:rsidP="00357DA5">
                  <w:pPr>
                    <w:pStyle w:val="Default"/>
                    <w:jc w:val="both"/>
                    <w:rPr>
                      <w:rFonts w:ascii="Arial" w:hAnsi="Arial" w:cs="Arial"/>
                      <w:kern w:val="2"/>
                      <w:sz w:val="22"/>
                      <w:szCs w:val="22"/>
                    </w:rPr>
                  </w:pPr>
                  <w:proofErr w:type="gramStart"/>
                  <w:r w:rsidRPr="00357DA5">
                    <w:rPr>
                      <w:rFonts w:ascii="Arial" w:hAnsi="Arial" w:cs="Arial"/>
                      <w:kern w:val="2"/>
                      <w:sz w:val="22"/>
                      <w:szCs w:val="22"/>
                      <w:lang w:val="en-GB"/>
                    </w:rPr>
                    <w:t>( defined</w:t>
                  </w:r>
                  <w:proofErr w:type="gramEnd"/>
                  <w:r w:rsidRPr="00357DA5">
                    <w:rPr>
                      <w:rFonts w:ascii="Arial" w:hAnsi="Arial" w:cs="Arial"/>
                      <w:kern w:val="2"/>
                      <w:sz w:val="22"/>
                      <w:szCs w:val="22"/>
                      <w:lang w:val="en-GB"/>
                    </w:rPr>
                    <w:t xml:space="preserve"> per six months)</w:t>
                  </w:r>
                </w:p>
              </w:tc>
              <w:tc>
                <w:tcPr>
                  <w:tcW w:w="2482" w:type="dxa"/>
                  <w:tcBorders>
                    <w:top w:val="single" w:sz="4" w:space="0" w:color="auto"/>
                    <w:left w:val="single" w:sz="4" w:space="0" w:color="auto"/>
                    <w:bottom w:val="single" w:sz="4" w:space="0" w:color="auto"/>
                    <w:right w:val="single" w:sz="4" w:space="0" w:color="auto"/>
                  </w:tcBorders>
                  <w:hideMark/>
                </w:tcPr>
                <w:p w14:paraId="134CD74D" w14:textId="77777777" w:rsidR="00357DA5" w:rsidRPr="00357DA5" w:rsidRDefault="00357DA5" w:rsidP="00357DA5">
                  <w:pPr>
                    <w:pStyle w:val="Default"/>
                    <w:jc w:val="both"/>
                    <w:rPr>
                      <w:rFonts w:ascii="Arial" w:hAnsi="Arial" w:cs="Arial"/>
                      <w:kern w:val="2"/>
                      <w:sz w:val="22"/>
                      <w:szCs w:val="22"/>
                    </w:rPr>
                  </w:pPr>
                  <w:r w:rsidRPr="00357DA5">
                    <w:rPr>
                      <w:rFonts w:ascii="Arial" w:hAnsi="Arial" w:cs="Arial"/>
                      <w:kern w:val="2"/>
                      <w:sz w:val="22"/>
                      <w:szCs w:val="22"/>
                    </w:rPr>
                    <w:t xml:space="preserve">≤0.1% of each </w:t>
                  </w:r>
                  <w:proofErr w:type="gramStart"/>
                  <w:r w:rsidRPr="00357DA5">
                    <w:rPr>
                      <w:rFonts w:ascii="Arial" w:hAnsi="Arial" w:cs="Arial"/>
                      <w:kern w:val="2"/>
                      <w:sz w:val="22"/>
                      <w:szCs w:val="22"/>
                    </w:rPr>
                    <w:t>12 pulse</w:t>
                  </w:r>
                  <w:proofErr w:type="gramEnd"/>
                  <w:r w:rsidRPr="00357DA5">
                    <w:rPr>
                      <w:rFonts w:ascii="Arial" w:hAnsi="Arial" w:cs="Arial"/>
                      <w:kern w:val="2"/>
                      <w:sz w:val="22"/>
                      <w:szCs w:val="22"/>
                    </w:rPr>
                    <w:t xml:space="preserve"> valve group </w:t>
                  </w:r>
                  <w:r w:rsidRPr="00357DA5">
                    <w:rPr>
                      <w:rFonts w:ascii="Arial" w:hAnsi="Arial" w:cs="Arial"/>
                      <w:kern w:val="2"/>
                      <w:sz w:val="22"/>
                      <w:szCs w:val="22"/>
                      <w:lang w:val="en-GB"/>
                    </w:rPr>
                    <w:t>except first unit failure</w:t>
                  </w:r>
                </w:p>
              </w:tc>
            </w:tr>
            <w:tr w:rsidR="00357DA5" w:rsidRPr="00357DA5" w14:paraId="098F6D19" w14:textId="77777777" w:rsidTr="00357DA5">
              <w:trPr>
                <w:trHeight w:val="715"/>
                <w:jc w:val="center"/>
              </w:trPr>
              <w:tc>
                <w:tcPr>
                  <w:tcW w:w="476" w:type="dxa"/>
                  <w:tcBorders>
                    <w:top w:val="single" w:sz="4" w:space="0" w:color="auto"/>
                    <w:left w:val="single" w:sz="4" w:space="0" w:color="auto"/>
                    <w:bottom w:val="single" w:sz="4" w:space="0" w:color="auto"/>
                    <w:right w:val="single" w:sz="4" w:space="0" w:color="auto"/>
                  </w:tcBorders>
                  <w:hideMark/>
                </w:tcPr>
                <w:p w14:paraId="59D2E560" w14:textId="77777777" w:rsidR="00357DA5" w:rsidRPr="00357DA5" w:rsidRDefault="00357DA5" w:rsidP="00357DA5">
                  <w:pPr>
                    <w:pStyle w:val="Default"/>
                    <w:jc w:val="both"/>
                    <w:rPr>
                      <w:rFonts w:ascii="Arial" w:hAnsi="Arial" w:cs="Arial"/>
                      <w:kern w:val="2"/>
                      <w:sz w:val="22"/>
                      <w:szCs w:val="22"/>
                    </w:rPr>
                  </w:pPr>
                  <w:r w:rsidRPr="00357DA5">
                    <w:rPr>
                      <w:rFonts w:ascii="Arial" w:hAnsi="Arial" w:cs="Arial"/>
                      <w:kern w:val="2"/>
                      <w:sz w:val="22"/>
                      <w:szCs w:val="22"/>
                    </w:rPr>
                    <w:t>2.</w:t>
                  </w:r>
                </w:p>
              </w:tc>
              <w:tc>
                <w:tcPr>
                  <w:tcW w:w="3586" w:type="dxa"/>
                  <w:tcBorders>
                    <w:top w:val="single" w:sz="4" w:space="0" w:color="auto"/>
                    <w:left w:val="single" w:sz="4" w:space="0" w:color="auto"/>
                    <w:bottom w:val="single" w:sz="4" w:space="0" w:color="auto"/>
                    <w:right w:val="single" w:sz="4" w:space="0" w:color="auto"/>
                  </w:tcBorders>
                  <w:hideMark/>
                </w:tcPr>
                <w:p w14:paraId="0AB67B0E" w14:textId="77777777" w:rsidR="00357DA5" w:rsidRPr="00357DA5" w:rsidRDefault="00357DA5" w:rsidP="00357DA5">
                  <w:pPr>
                    <w:pStyle w:val="Default"/>
                    <w:jc w:val="both"/>
                    <w:rPr>
                      <w:rFonts w:ascii="Arial" w:hAnsi="Arial" w:cs="Arial"/>
                      <w:kern w:val="2"/>
                      <w:sz w:val="22"/>
                      <w:szCs w:val="22"/>
                    </w:rPr>
                  </w:pPr>
                  <w:r w:rsidRPr="00357DA5">
                    <w:rPr>
                      <w:rFonts w:ascii="Arial" w:hAnsi="Arial" w:cs="Arial"/>
                      <w:kern w:val="2"/>
                      <w:sz w:val="22"/>
                      <w:szCs w:val="22"/>
                      <w:lang w:val="en-GB"/>
                    </w:rPr>
                    <w:t xml:space="preserve">Guaranteed Failure rate of Relay Module/C&amp;P Module/Component          </w:t>
                  </w:r>
                  <w:proofErr w:type="gramStart"/>
                  <w:r w:rsidRPr="00357DA5">
                    <w:rPr>
                      <w:rFonts w:ascii="Arial" w:hAnsi="Arial" w:cs="Arial"/>
                      <w:kern w:val="2"/>
                      <w:sz w:val="22"/>
                      <w:szCs w:val="22"/>
                      <w:lang w:val="en-GB"/>
                    </w:rPr>
                    <w:t xml:space="preserve">   (</w:t>
                  </w:r>
                  <w:proofErr w:type="gramEnd"/>
                  <w:r w:rsidRPr="00357DA5">
                    <w:rPr>
                      <w:rFonts w:ascii="Arial" w:hAnsi="Arial" w:cs="Arial"/>
                      <w:kern w:val="2"/>
                      <w:sz w:val="22"/>
                      <w:szCs w:val="22"/>
                      <w:lang w:val="en-GB"/>
                    </w:rPr>
                    <w:t xml:space="preserve"> defined per six months)</w:t>
                  </w:r>
                </w:p>
              </w:tc>
              <w:tc>
                <w:tcPr>
                  <w:tcW w:w="2482" w:type="dxa"/>
                  <w:tcBorders>
                    <w:top w:val="single" w:sz="4" w:space="0" w:color="auto"/>
                    <w:left w:val="single" w:sz="4" w:space="0" w:color="auto"/>
                    <w:bottom w:val="single" w:sz="4" w:space="0" w:color="auto"/>
                    <w:right w:val="single" w:sz="4" w:space="0" w:color="auto"/>
                  </w:tcBorders>
                  <w:hideMark/>
                </w:tcPr>
                <w:p w14:paraId="159B8023" w14:textId="77777777" w:rsidR="00357DA5" w:rsidRPr="00357DA5" w:rsidRDefault="00357DA5" w:rsidP="00357DA5">
                  <w:pPr>
                    <w:pStyle w:val="Default"/>
                    <w:jc w:val="both"/>
                    <w:rPr>
                      <w:rFonts w:ascii="Arial" w:hAnsi="Arial" w:cs="Arial"/>
                      <w:kern w:val="2"/>
                      <w:sz w:val="22"/>
                      <w:szCs w:val="22"/>
                    </w:rPr>
                  </w:pPr>
                  <w:r w:rsidRPr="00357DA5">
                    <w:rPr>
                      <w:rFonts w:ascii="Arial" w:hAnsi="Arial" w:cs="Arial"/>
                      <w:kern w:val="2"/>
                      <w:sz w:val="22"/>
                      <w:szCs w:val="22"/>
                    </w:rPr>
                    <w:t xml:space="preserve">≤ </w:t>
                  </w:r>
                  <w:r w:rsidRPr="00357DA5">
                    <w:rPr>
                      <w:rFonts w:ascii="Arial" w:hAnsi="Arial" w:cs="Arial"/>
                      <w:kern w:val="2"/>
                      <w:sz w:val="22"/>
                      <w:szCs w:val="22"/>
                      <w:lang w:val="en-GB"/>
                    </w:rPr>
                    <w:t>0.5% except first unit failure</w:t>
                  </w:r>
                </w:p>
              </w:tc>
            </w:tr>
          </w:tbl>
          <w:p w14:paraId="5E591C44" w14:textId="77777777" w:rsidR="00357DA5" w:rsidRPr="00357DA5" w:rsidRDefault="00357DA5" w:rsidP="00357DA5">
            <w:pPr>
              <w:pStyle w:val="Default"/>
              <w:jc w:val="both"/>
              <w:rPr>
                <w:rFonts w:ascii="Arial" w:hAnsi="Arial" w:cs="Arial"/>
                <w:sz w:val="22"/>
                <w:szCs w:val="22"/>
              </w:rPr>
            </w:pPr>
          </w:p>
          <w:p w14:paraId="1B9E41C9" w14:textId="77777777" w:rsidR="00357DA5" w:rsidRPr="00357DA5" w:rsidRDefault="00357DA5" w:rsidP="00357DA5">
            <w:pPr>
              <w:jc w:val="both"/>
              <w:rPr>
                <w:rFonts w:ascii="Arial" w:eastAsia="MS Mincho" w:hAnsi="Arial" w:cs="Arial"/>
                <w:sz w:val="22"/>
                <w:szCs w:val="22"/>
              </w:rPr>
            </w:pPr>
            <w:r w:rsidRPr="00357DA5">
              <w:rPr>
                <w:rFonts w:ascii="Arial" w:eastAsia="MS Mincho" w:hAnsi="Arial" w:cs="Arial"/>
                <w:sz w:val="22"/>
                <w:szCs w:val="22"/>
              </w:rPr>
              <w:t xml:space="preserve">In the event of any shortfall in performance of the guaranteed values as above, the Contractor shall supply additional </w:t>
            </w:r>
            <w:proofErr w:type="spellStart"/>
            <w:r w:rsidRPr="00357DA5">
              <w:rPr>
                <w:rFonts w:ascii="Arial" w:eastAsia="MS Mincho" w:hAnsi="Arial" w:cs="Arial"/>
                <w:sz w:val="22"/>
                <w:szCs w:val="22"/>
              </w:rPr>
              <w:t>spares</w:t>
            </w:r>
            <w:proofErr w:type="spellEnd"/>
            <w:r w:rsidRPr="00357DA5">
              <w:rPr>
                <w:rFonts w:ascii="Arial" w:eastAsia="MS Mincho" w:hAnsi="Arial" w:cs="Arial"/>
                <w:sz w:val="22"/>
                <w:szCs w:val="22"/>
              </w:rPr>
              <w:t xml:space="preserve"> pursuant to Chapter-11, Part – 1 Technical Specifications, Vol – II of the Bidding Documents.</w:t>
            </w:r>
          </w:p>
          <w:p w14:paraId="214E70C5" w14:textId="77777777" w:rsidR="00357DA5" w:rsidRPr="00357DA5" w:rsidRDefault="00357DA5" w:rsidP="00357DA5">
            <w:pPr>
              <w:jc w:val="both"/>
              <w:rPr>
                <w:rFonts w:ascii="Arial" w:eastAsia="MS Mincho" w:hAnsi="Arial" w:cs="Arial"/>
                <w:sz w:val="22"/>
                <w:szCs w:val="22"/>
              </w:rPr>
            </w:pPr>
          </w:p>
          <w:p w14:paraId="082B7879" w14:textId="59490A9C" w:rsidR="00357DA5" w:rsidRPr="00357DA5" w:rsidRDefault="00357DA5" w:rsidP="00357DA5">
            <w:pPr>
              <w:jc w:val="both"/>
              <w:rPr>
                <w:rFonts w:ascii="Arial" w:hAnsi="Arial" w:cs="Arial"/>
                <w:sz w:val="22"/>
                <w:szCs w:val="22"/>
              </w:rPr>
            </w:pPr>
            <w:r w:rsidRPr="00357DA5">
              <w:rPr>
                <w:rFonts w:ascii="Arial" w:eastAsia="MS Mincho" w:hAnsi="Arial" w:cs="Arial"/>
                <w:sz w:val="22"/>
                <w:szCs w:val="22"/>
              </w:rPr>
              <w:t>The amount of liquidated damages so recoverable shall be as per the aforesaid ceiling and shall not prejudice the contractor's other liabilities under the Contract in any manner. The liquidated damages for shortfall in guaranteed parameters and for delay in completion are independent of each other and shall be levied separately and concurrently.</w:t>
            </w:r>
          </w:p>
        </w:tc>
        <w:tc>
          <w:tcPr>
            <w:tcW w:w="6804" w:type="dxa"/>
          </w:tcPr>
          <w:p w14:paraId="33B2F53C" w14:textId="4CD3C033" w:rsidR="00357DA5" w:rsidRDefault="00357DA5" w:rsidP="00357DA5">
            <w:pPr>
              <w:ind w:left="29" w:hanging="29"/>
              <w:jc w:val="both"/>
              <w:rPr>
                <w:rFonts w:ascii="Arial" w:hAnsi="Arial" w:cs="Arial"/>
                <w:b/>
                <w:bCs/>
                <w:sz w:val="22"/>
                <w:szCs w:val="22"/>
              </w:rPr>
            </w:pPr>
            <w:r w:rsidRPr="00357DA5">
              <w:rPr>
                <w:rFonts w:ascii="Arial" w:hAnsi="Arial" w:cs="Arial"/>
                <w:b/>
                <w:bCs/>
                <w:sz w:val="22"/>
                <w:szCs w:val="22"/>
              </w:rPr>
              <w:lastRenderedPageBreak/>
              <w:t>Replace the Sub- Clause GCC</w:t>
            </w:r>
            <w:r>
              <w:rPr>
                <w:rFonts w:ascii="Arial" w:hAnsi="Arial" w:cs="Arial"/>
                <w:b/>
                <w:bCs/>
                <w:sz w:val="22"/>
                <w:szCs w:val="22"/>
              </w:rPr>
              <w:t>/SCC</w:t>
            </w:r>
            <w:r w:rsidRPr="00357DA5">
              <w:rPr>
                <w:rFonts w:ascii="Arial" w:hAnsi="Arial" w:cs="Arial"/>
                <w:b/>
                <w:bCs/>
                <w:sz w:val="22"/>
                <w:szCs w:val="22"/>
              </w:rPr>
              <w:t xml:space="preserve"> 23.3(b) in SCC:</w:t>
            </w:r>
          </w:p>
          <w:p w14:paraId="78A78C14" w14:textId="77777777" w:rsidR="00357DA5" w:rsidRDefault="00357DA5" w:rsidP="00357DA5">
            <w:pPr>
              <w:ind w:left="29" w:hanging="29"/>
              <w:jc w:val="both"/>
              <w:rPr>
                <w:rFonts w:ascii="Arial" w:hAnsi="Arial" w:cs="Arial"/>
                <w:sz w:val="22"/>
                <w:szCs w:val="22"/>
              </w:rPr>
            </w:pPr>
          </w:p>
          <w:p w14:paraId="0DD5E1DA" w14:textId="6B804A65" w:rsidR="00357DA5" w:rsidRPr="00357DA5" w:rsidRDefault="00357DA5" w:rsidP="00357DA5">
            <w:pPr>
              <w:ind w:left="29" w:hanging="29"/>
              <w:jc w:val="both"/>
              <w:rPr>
                <w:rFonts w:ascii="Arial" w:hAnsi="Arial" w:cs="Arial"/>
                <w:b/>
                <w:bCs/>
                <w:sz w:val="22"/>
                <w:szCs w:val="22"/>
                <w:lang w:bidi="hi-IN"/>
              </w:rPr>
            </w:pPr>
            <w:r w:rsidRPr="00357DA5">
              <w:rPr>
                <w:rFonts w:ascii="Arial" w:hAnsi="Arial" w:cs="Arial"/>
                <w:sz w:val="22"/>
                <w:szCs w:val="22"/>
              </w:rPr>
              <w:t xml:space="preserve">pay liquidated damages to the Employer in respect of the failure to meet the Functional Guarantees </w:t>
            </w:r>
            <w:r w:rsidRPr="00DC0C14">
              <w:rPr>
                <w:rFonts w:ascii="Arial" w:hAnsi="Arial" w:cs="Arial"/>
                <w:sz w:val="22"/>
                <w:szCs w:val="22"/>
              </w:rPr>
              <w:t>and Shut down duration/ Outage Schedule as specified at Chapter-11 and Clause 1.11 of Part-1 of Technical Specifications, Vol-II of the Bidding Documents and as per rates given here under:</w:t>
            </w:r>
            <w:r w:rsidRPr="00357DA5">
              <w:rPr>
                <w:rFonts w:ascii="Arial" w:hAnsi="Arial" w:cs="Arial"/>
                <w:b/>
                <w:bCs/>
                <w:sz w:val="22"/>
                <w:szCs w:val="22"/>
              </w:rPr>
              <w:t xml:space="preserve"> </w:t>
            </w:r>
          </w:p>
          <w:p w14:paraId="61462AF4" w14:textId="77777777" w:rsidR="00357DA5" w:rsidRPr="00357DA5" w:rsidRDefault="00357DA5" w:rsidP="00357DA5">
            <w:pPr>
              <w:ind w:left="720"/>
              <w:jc w:val="both"/>
              <w:rPr>
                <w:rFonts w:ascii="Arial" w:hAnsi="Arial" w:cs="Arial"/>
                <w:sz w:val="22"/>
                <w:szCs w:val="22"/>
                <w:lang w:bidi="hi-IN"/>
              </w:rPr>
            </w:pPr>
          </w:p>
          <w:tbl>
            <w:tblPr>
              <w:tblW w:w="6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93"/>
              <w:gridCol w:w="3393"/>
              <w:gridCol w:w="2793"/>
            </w:tblGrid>
            <w:tr w:rsidR="00357DA5" w:rsidRPr="00357DA5" w14:paraId="735EB964" w14:textId="77777777" w:rsidTr="006238FF">
              <w:trPr>
                <w:trHeight w:val="697"/>
                <w:jc w:val="center"/>
              </w:trPr>
              <w:tc>
                <w:tcPr>
                  <w:tcW w:w="493" w:type="dxa"/>
                  <w:tcMar>
                    <w:top w:w="0" w:type="dxa"/>
                    <w:left w:w="108" w:type="dxa"/>
                    <w:bottom w:w="0" w:type="dxa"/>
                    <w:right w:w="108" w:type="dxa"/>
                  </w:tcMar>
                  <w:hideMark/>
                </w:tcPr>
                <w:p w14:paraId="5BEACCC6" w14:textId="77777777" w:rsidR="00357DA5" w:rsidRPr="00357DA5" w:rsidRDefault="00357DA5" w:rsidP="00357DA5">
                  <w:pPr>
                    <w:ind w:hanging="144"/>
                    <w:jc w:val="center"/>
                    <w:rPr>
                      <w:rFonts w:ascii="Arial" w:hAnsi="Arial" w:cs="Arial"/>
                      <w:sz w:val="22"/>
                      <w:szCs w:val="22"/>
                    </w:rPr>
                  </w:pPr>
                  <w:proofErr w:type="gramStart"/>
                  <w:r w:rsidRPr="00357DA5">
                    <w:rPr>
                      <w:rFonts w:ascii="Arial" w:hAnsi="Arial" w:cs="Arial"/>
                      <w:b/>
                      <w:bCs/>
                      <w:sz w:val="22"/>
                      <w:szCs w:val="22"/>
                    </w:rPr>
                    <w:t>S.N</w:t>
                  </w:r>
                  <w:proofErr w:type="gramEnd"/>
                </w:p>
              </w:tc>
              <w:tc>
                <w:tcPr>
                  <w:tcW w:w="3393" w:type="dxa"/>
                  <w:tcMar>
                    <w:top w:w="0" w:type="dxa"/>
                    <w:left w:w="108" w:type="dxa"/>
                    <w:bottom w:w="0" w:type="dxa"/>
                    <w:right w:w="108" w:type="dxa"/>
                  </w:tcMar>
                  <w:hideMark/>
                </w:tcPr>
                <w:p w14:paraId="59BEA49D" w14:textId="77777777" w:rsidR="00357DA5" w:rsidRPr="00357DA5" w:rsidRDefault="00357DA5" w:rsidP="00357DA5">
                  <w:pPr>
                    <w:ind w:hanging="144"/>
                    <w:jc w:val="center"/>
                    <w:rPr>
                      <w:rFonts w:ascii="Arial" w:hAnsi="Arial" w:cs="Arial"/>
                      <w:sz w:val="22"/>
                      <w:szCs w:val="22"/>
                    </w:rPr>
                  </w:pPr>
                  <w:r w:rsidRPr="00357DA5">
                    <w:rPr>
                      <w:rFonts w:ascii="Arial" w:hAnsi="Arial" w:cs="Arial"/>
                      <w:b/>
                      <w:bCs/>
                      <w:sz w:val="22"/>
                      <w:szCs w:val="22"/>
                    </w:rPr>
                    <w:t>Parameters for levy of liquidated damages on failure to meet the guarantees</w:t>
                  </w:r>
                </w:p>
              </w:tc>
              <w:tc>
                <w:tcPr>
                  <w:tcW w:w="2793" w:type="dxa"/>
                  <w:tcMar>
                    <w:top w:w="0" w:type="dxa"/>
                    <w:left w:w="108" w:type="dxa"/>
                    <w:bottom w:w="0" w:type="dxa"/>
                    <w:right w:w="108" w:type="dxa"/>
                  </w:tcMar>
                  <w:hideMark/>
                </w:tcPr>
                <w:p w14:paraId="01BE0F54" w14:textId="77777777" w:rsidR="00357DA5" w:rsidRPr="00357DA5" w:rsidRDefault="00357DA5" w:rsidP="00357DA5">
                  <w:pPr>
                    <w:ind w:hanging="144"/>
                    <w:jc w:val="center"/>
                    <w:rPr>
                      <w:rFonts w:ascii="Arial" w:hAnsi="Arial" w:cs="Arial"/>
                      <w:sz w:val="22"/>
                      <w:szCs w:val="22"/>
                    </w:rPr>
                  </w:pPr>
                  <w:r w:rsidRPr="00357DA5">
                    <w:rPr>
                      <w:rFonts w:ascii="Arial" w:hAnsi="Arial" w:cs="Arial"/>
                      <w:b/>
                      <w:bCs/>
                      <w:sz w:val="22"/>
                      <w:szCs w:val="22"/>
                    </w:rPr>
                    <w:t>Liquidated Damages</w:t>
                  </w:r>
                </w:p>
              </w:tc>
            </w:tr>
            <w:tr w:rsidR="00357DA5" w:rsidRPr="00357DA5" w14:paraId="76115ED5" w14:textId="77777777" w:rsidTr="006238FF">
              <w:trPr>
                <w:trHeight w:val="965"/>
                <w:jc w:val="center"/>
              </w:trPr>
              <w:tc>
                <w:tcPr>
                  <w:tcW w:w="493" w:type="dxa"/>
                  <w:tcMar>
                    <w:top w:w="0" w:type="dxa"/>
                    <w:left w:w="108" w:type="dxa"/>
                    <w:bottom w:w="0" w:type="dxa"/>
                    <w:right w:w="108" w:type="dxa"/>
                  </w:tcMar>
                  <w:hideMark/>
                </w:tcPr>
                <w:p w14:paraId="13FB3429" w14:textId="77777777" w:rsidR="00357DA5" w:rsidRPr="00357DA5" w:rsidRDefault="00357DA5" w:rsidP="00357DA5">
                  <w:pPr>
                    <w:ind w:hanging="144"/>
                    <w:jc w:val="center"/>
                    <w:rPr>
                      <w:rFonts w:ascii="Arial" w:hAnsi="Arial" w:cs="Arial"/>
                      <w:b/>
                      <w:bCs/>
                      <w:sz w:val="22"/>
                      <w:szCs w:val="22"/>
                    </w:rPr>
                  </w:pPr>
                  <w:r w:rsidRPr="00357DA5">
                    <w:rPr>
                      <w:rFonts w:ascii="Arial" w:hAnsi="Arial" w:cs="Arial"/>
                      <w:b/>
                      <w:bCs/>
                      <w:sz w:val="22"/>
                      <w:szCs w:val="22"/>
                    </w:rPr>
                    <w:t>1.</w:t>
                  </w:r>
                </w:p>
              </w:tc>
              <w:tc>
                <w:tcPr>
                  <w:tcW w:w="3393" w:type="dxa"/>
                  <w:tcMar>
                    <w:top w:w="0" w:type="dxa"/>
                    <w:left w:w="108" w:type="dxa"/>
                    <w:bottom w:w="0" w:type="dxa"/>
                    <w:right w:w="108" w:type="dxa"/>
                  </w:tcMar>
                </w:tcPr>
                <w:p w14:paraId="270CB2A2" w14:textId="77777777" w:rsidR="00357DA5" w:rsidRPr="00357DA5" w:rsidRDefault="00357DA5" w:rsidP="00357DA5">
                  <w:pPr>
                    <w:jc w:val="both"/>
                    <w:rPr>
                      <w:rFonts w:ascii="Arial" w:hAnsi="Arial" w:cs="Arial"/>
                      <w:sz w:val="22"/>
                      <w:szCs w:val="22"/>
                    </w:rPr>
                  </w:pPr>
                  <w:r w:rsidRPr="00357DA5">
                    <w:rPr>
                      <w:rFonts w:ascii="Arial" w:hAnsi="Arial" w:cs="Arial"/>
                      <w:sz w:val="22"/>
                      <w:szCs w:val="22"/>
                    </w:rPr>
                    <w:t>Station Losses for Block-1.</w:t>
                  </w:r>
                </w:p>
                <w:p w14:paraId="2D2DAAFF" w14:textId="77777777" w:rsidR="00357DA5" w:rsidRPr="00357DA5" w:rsidRDefault="00357DA5" w:rsidP="00357DA5">
                  <w:pPr>
                    <w:jc w:val="both"/>
                    <w:rPr>
                      <w:rFonts w:ascii="Arial" w:hAnsi="Arial" w:cs="Arial"/>
                      <w:sz w:val="22"/>
                      <w:szCs w:val="22"/>
                    </w:rPr>
                  </w:pPr>
                </w:p>
                <w:p w14:paraId="4C05D0AD" w14:textId="77777777" w:rsidR="00357DA5" w:rsidRPr="00357DA5" w:rsidRDefault="00357DA5" w:rsidP="00357DA5">
                  <w:pPr>
                    <w:pStyle w:val="ListParagraph"/>
                    <w:numPr>
                      <w:ilvl w:val="0"/>
                      <w:numId w:val="15"/>
                    </w:numPr>
                    <w:ind w:left="-113"/>
                    <w:contextualSpacing/>
                    <w:jc w:val="both"/>
                    <w:rPr>
                      <w:rFonts w:ascii="Arial" w:hAnsi="Arial" w:cs="Arial"/>
                      <w:sz w:val="22"/>
                      <w:szCs w:val="22"/>
                    </w:rPr>
                  </w:pPr>
                  <w:r w:rsidRPr="00357DA5">
                    <w:rPr>
                      <w:rFonts w:ascii="Arial" w:hAnsi="Arial" w:cs="Arial"/>
                      <w:sz w:val="22"/>
                      <w:szCs w:val="22"/>
                    </w:rPr>
                    <w:t xml:space="preserve">a) No load </w:t>
                  </w:r>
                  <w:proofErr w:type="gramStart"/>
                  <w:r w:rsidRPr="00357DA5">
                    <w:rPr>
                      <w:rFonts w:ascii="Arial" w:hAnsi="Arial" w:cs="Arial"/>
                      <w:sz w:val="22"/>
                      <w:szCs w:val="22"/>
                    </w:rPr>
                    <w:t>losses(</w:t>
                  </w:r>
                  <w:proofErr w:type="gramEnd"/>
                  <w:r w:rsidRPr="00357DA5">
                    <w:rPr>
                      <w:rFonts w:ascii="Arial" w:hAnsi="Arial" w:cs="Arial"/>
                      <w:sz w:val="22"/>
                      <w:szCs w:val="22"/>
                    </w:rPr>
                    <w:t>KW)</w:t>
                  </w:r>
                </w:p>
                <w:p w14:paraId="16236719" w14:textId="77777777" w:rsidR="00357DA5" w:rsidRPr="00357DA5" w:rsidRDefault="00357DA5" w:rsidP="00357DA5">
                  <w:pPr>
                    <w:pStyle w:val="ListParagraph"/>
                    <w:jc w:val="both"/>
                    <w:rPr>
                      <w:rFonts w:ascii="Arial" w:hAnsi="Arial" w:cs="Arial"/>
                      <w:sz w:val="22"/>
                      <w:szCs w:val="22"/>
                    </w:rPr>
                  </w:pPr>
                </w:p>
                <w:p w14:paraId="6736F349" w14:textId="77777777" w:rsidR="00357DA5" w:rsidRPr="00357DA5" w:rsidRDefault="00357DA5" w:rsidP="00357DA5">
                  <w:pPr>
                    <w:pStyle w:val="ListParagraph"/>
                    <w:jc w:val="both"/>
                    <w:rPr>
                      <w:rFonts w:ascii="Arial" w:hAnsi="Arial" w:cs="Arial"/>
                      <w:sz w:val="22"/>
                      <w:szCs w:val="22"/>
                    </w:rPr>
                  </w:pPr>
                </w:p>
                <w:p w14:paraId="4220231E" w14:textId="77777777" w:rsidR="00357DA5" w:rsidRPr="00357DA5" w:rsidRDefault="00357DA5" w:rsidP="00357DA5">
                  <w:pPr>
                    <w:pStyle w:val="ListParagraph"/>
                    <w:numPr>
                      <w:ilvl w:val="0"/>
                      <w:numId w:val="15"/>
                    </w:numPr>
                    <w:ind w:left="-113"/>
                    <w:contextualSpacing/>
                    <w:jc w:val="both"/>
                    <w:rPr>
                      <w:rFonts w:ascii="Arial" w:hAnsi="Arial" w:cs="Arial"/>
                      <w:sz w:val="22"/>
                      <w:szCs w:val="22"/>
                    </w:rPr>
                  </w:pPr>
                  <w:r w:rsidRPr="00357DA5">
                    <w:rPr>
                      <w:rFonts w:ascii="Arial" w:hAnsi="Arial" w:cs="Arial"/>
                      <w:sz w:val="22"/>
                      <w:szCs w:val="22"/>
                    </w:rPr>
                    <w:t>b) Equivalent load losses (KW)</w:t>
                  </w:r>
                </w:p>
              </w:tc>
              <w:tc>
                <w:tcPr>
                  <w:tcW w:w="2793" w:type="dxa"/>
                  <w:tcMar>
                    <w:top w:w="0" w:type="dxa"/>
                    <w:left w:w="108" w:type="dxa"/>
                    <w:bottom w:w="0" w:type="dxa"/>
                    <w:right w:w="108" w:type="dxa"/>
                  </w:tcMar>
                </w:tcPr>
                <w:p w14:paraId="65F00971" w14:textId="77777777" w:rsidR="00357DA5" w:rsidRPr="00357DA5" w:rsidRDefault="00357DA5" w:rsidP="00357DA5">
                  <w:pPr>
                    <w:pStyle w:val="ListParagraph"/>
                    <w:ind w:left="296"/>
                    <w:jc w:val="both"/>
                    <w:rPr>
                      <w:rFonts w:ascii="Arial" w:hAnsi="Arial" w:cs="Arial"/>
                      <w:sz w:val="22"/>
                      <w:szCs w:val="22"/>
                    </w:rPr>
                  </w:pPr>
                </w:p>
                <w:p w14:paraId="44A72232" w14:textId="77777777" w:rsidR="00357DA5" w:rsidRPr="00357DA5" w:rsidRDefault="00357DA5" w:rsidP="00357DA5">
                  <w:pPr>
                    <w:pStyle w:val="ListParagraph"/>
                    <w:ind w:left="296"/>
                    <w:jc w:val="both"/>
                    <w:rPr>
                      <w:rFonts w:ascii="Arial" w:hAnsi="Arial" w:cs="Arial"/>
                      <w:sz w:val="22"/>
                      <w:szCs w:val="22"/>
                    </w:rPr>
                  </w:pPr>
                </w:p>
                <w:p w14:paraId="5AD7B274" w14:textId="77777777" w:rsidR="00357DA5" w:rsidRPr="00357DA5" w:rsidRDefault="00357DA5" w:rsidP="006238FF">
                  <w:pPr>
                    <w:pStyle w:val="ListParagraph"/>
                    <w:numPr>
                      <w:ilvl w:val="0"/>
                      <w:numId w:val="20"/>
                    </w:numPr>
                    <w:ind w:left="296" w:hanging="270"/>
                    <w:contextualSpacing/>
                    <w:jc w:val="both"/>
                    <w:rPr>
                      <w:rFonts w:ascii="Arial" w:hAnsi="Arial" w:cs="Arial"/>
                      <w:sz w:val="22"/>
                      <w:szCs w:val="22"/>
                    </w:rPr>
                  </w:pPr>
                  <w:r w:rsidRPr="00357DA5">
                    <w:rPr>
                      <w:rFonts w:ascii="Arial" w:hAnsi="Arial" w:cs="Arial"/>
                      <w:sz w:val="22"/>
                      <w:szCs w:val="22"/>
                    </w:rPr>
                    <w:t>No load losses@ INR 0.8 million per KW</w:t>
                  </w:r>
                </w:p>
                <w:p w14:paraId="1FE5E143" w14:textId="77777777" w:rsidR="00357DA5" w:rsidRPr="00357DA5" w:rsidRDefault="00357DA5" w:rsidP="00357DA5">
                  <w:pPr>
                    <w:pStyle w:val="ListParagraph"/>
                    <w:ind w:left="296"/>
                    <w:jc w:val="both"/>
                    <w:rPr>
                      <w:rFonts w:ascii="Arial" w:hAnsi="Arial" w:cs="Arial"/>
                      <w:sz w:val="22"/>
                      <w:szCs w:val="22"/>
                    </w:rPr>
                  </w:pPr>
                </w:p>
                <w:p w14:paraId="5AAF53A7" w14:textId="77777777" w:rsidR="00357DA5" w:rsidRPr="006238FF" w:rsidRDefault="00357DA5" w:rsidP="006238FF">
                  <w:pPr>
                    <w:pStyle w:val="ListParagraph"/>
                    <w:numPr>
                      <w:ilvl w:val="0"/>
                      <w:numId w:val="20"/>
                    </w:numPr>
                    <w:ind w:left="296" w:hanging="270"/>
                    <w:contextualSpacing/>
                    <w:jc w:val="both"/>
                    <w:rPr>
                      <w:rFonts w:ascii="Arial" w:hAnsi="Arial" w:cs="Arial"/>
                      <w:b/>
                      <w:bCs/>
                      <w:sz w:val="22"/>
                      <w:szCs w:val="22"/>
                    </w:rPr>
                  </w:pPr>
                  <w:r w:rsidRPr="00357DA5">
                    <w:rPr>
                      <w:rFonts w:ascii="Arial" w:hAnsi="Arial" w:cs="Arial"/>
                      <w:sz w:val="22"/>
                      <w:szCs w:val="22"/>
                    </w:rPr>
                    <w:t>Equivalent load losses@ 0.4 million per KW</w:t>
                  </w:r>
                </w:p>
                <w:p w14:paraId="50FF8801" w14:textId="1CA0AA3B" w:rsidR="006238FF" w:rsidRPr="006238FF" w:rsidRDefault="006238FF" w:rsidP="006238FF">
                  <w:pPr>
                    <w:contextualSpacing/>
                    <w:jc w:val="both"/>
                    <w:rPr>
                      <w:rFonts w:ascii="Arial" w:hAnsi="Arial" w:cs="Arial"/>
                      <w:b/>
                      <w:bCs/>
                      <w:sz w:val="22"/>
                      <w:szCs w:val="22"/>
                    </w:rPr>
                  </w:pPr>
                </w:p>
              </w:tc>
            </w:tr>
            <w:tr w:rsidR="00357DA5" w:rsidRPr="00357DA5" w14:paraId="58B65941" w14:textId="77777777" w:rsidTr="006238FF">
              <w:trPr>
                <w:trHeight w:val="1190"/>
                <w:jc w:val="center"/>
              </w:trPr>
              <w:tc>
                <w:tcPr>
                  <w:tcW w:w="493" w:type="dxa"/>
                  <w:tcMar>
                    <w:top w:w="0" w:type="dxa"/>
                    <w:left w:w="108" w:type="dxa"/>
                    <w:bottom w:w="0" w:type="dxa"/>
                    <w:right w:w="108" w:type="dxa"/>
                  </w:tcMar>
                  <w:hideMark/>
                </w:tcPr>
                <w:p w14:paraId="137014BB" w14:textId="77777777" w:rsidR="00357DA5" w:rsidRPr="00357DA5" w:rsidRDefault="00357DA5" w:rsidP="00357DA5">
                  <w:pPr>
                    <w:jc w:val="both"/>
                    <w:rPr>
                      <w:rFonts w:ascii="Arial" w:hAnsi="Arial" w:cs="Arial"/>
                      <w:sz w:val="22"/>
                      <w:szCs w:val="22"/>
                    </w:rPr>
                  </w:pPr>
                  <w:r w:rsidRPr="00357DA5">
                    <w:rPr>
                      <w:rFonts w:ascii="Arial" w:hAnsi="Arial" w:cs="Arial"/>
                      <w:sz w:val="22"/>
                      <w:szCs w:val="22"/>
                    </w:rPr>
                    <w:t>2.</w:t>
                  </w:r>
                </w:p>
              </w:tc>
              <w:tc>
                <w:tcPr>
                  <w:tcW w:w="3393" w:type="dxa"/>
                  <w:tcMar>
                    <w:top w:w="0" w:type="dxa"/>
                    <w:left w:w="108" w:type="dxa"/>
                    <w:bottom w:w="0" w:type="dxa"/>
                    <w:right w:w="108" w:type="dxa"/>
                  </w:tcMar>
                  <w:hideMark/>
                </w:tcPr>
                <w:p w14:paraId="4DD80D72" w14:textId="77777777" w:rsidR="00357DA5" w:rsidRPr="00357DA5" w:rsidRDefault="00357DA5" w:rsidP="00357DA5">
                  <w:pPr>
                    <w:jc w:val="both"/>
                    <w:rPr>
                      <w:rFonts w:ascii="Arial" w:hAnsi="Arial" w:cs="Arial"/>
                      <w:sz w:val="22"/>
                      <w:szCs w:val="22"/>
                    </w:rPr>
                  </w:pPr>
                  <w:r w:rsidRPr="00357DA5">
                    <w:rPr>
                      <w:rFonts w:ascii="Arial" w:hAnsi="Arial" w:cs="Arial"/>
                      <w:sz w:val="22"/>
                      <w:szCs w:val="22"/>
                    </w:rPr>
                    <w:t>System Availability</w:t>
                  </w:r>
                </w:p>
                <w:p w14:paraId="74889B23" w14:textId="77777777" w:rsidR="00357DA5" w:rsidRPr="00357DA5" w:rsidRDefault="00357DA5" w:rsidP="00357DA5">
                  <w:pPr>
                    <w:jc w:val="both"/>
                    <w:rPr>
                      <w:rFonts w:ascii="Arial" w:hAnsi="Arial" w:cs="Arial"/>
                      <w:sz w:val="22"/>
                      <w:szCs w:val="22"/>
                    </w:rPr>
                  </w:pPr>
                  <w:r w:rsidRPr="00357DA5">
                    <w:rPr>
                      <w:rFonts w:ascii="Arial" w:hAnsi="Arial" w:cs="Arial"/>
                      <w:sz w:val="22"/>
                      <w:szCs w:val="22"/>
                    </w:rPr>
                    <w:t xml:space="preserve">Minimum Energy availability requirement </w:t>
                  </w:r>
                  <w:proofErr w:type="gramStart"/>
                  <w:r w:rsidRPr="00357DA5">
                    <w:rPr>
                      <w:rFonts w:ascii="Arial" w:hAnsi="Arial" w:cs="Arial"/>
                      <w:sz w:val="22"/>
                      <w:szCs w:val="22"/>
                    </w:rPr>
                    <w:t>for  Block</w:t>
                  </w:r>
                  <w:proofErr w:type="gramEnd"/>
                  <w:r w:rsidRPr="00357DA5">
                    <w:rPr>
                      <w:rFonts w:ascii="Arial" w:hAnsi="Arial" w:cs="Arial"/>
                      <w:sz w:val="22"/>
                      <w:szCs w:val="22"/>
                    </w:rPr>
                    <w:t xml:space="preserve"> 1 per half year</w:t>
                  </w:r>
                </w:p>
              </w:tc>
              <w:tc>
                <w:tcPr>
                  <w:tcW w:w="2793" w:type="dxa"/>
                  <w:tcMar>
                    <w:top w:w="0" w:type="dxa"/>
                    <w:left w:w="108" w:type="dxa"/>
                    <w:bottom w:w="0" w:type="dxa"/>
                    <w:right w:w="108" w:type="dxa"/>
                  </w:tcMar>
                  <w:hideMark/>
                </w:tcPr>
                <w:p w14:paraId="37B48DEB" w14:textId="77777777" w:rsidR="00357DA5" w:rsidRPr="00357DA5" w:rsidRDefault="00357DA5" w:rsidP="00357DA5">
                  <w:pPr>
                    <w:jc w:val="both"/>
                    <w:rPr>
                      <w:rFonts w:ascii="Arial" w:hAnsi="Arial" w:cs="Arial"/>
                      <w:sz w:val="22"/>
                      <w:szCs w:val="22"/>
                    </w:rPr>
                  </w:pPr>
                  <w:r w:rsidRPr="00357DA5">
                    <w:rPr>
                      <w:rFonts w:ascii="Arial" w:hAnsi="Arial" w:cs="Arial"/>
                      <w:sz w:val="22"/>
                      <w:szCs w:val="22"/>
                    </w:rPr>
                    <w:t> </w:t>
                  </w:r>
                </w:p>
                <w:p w14:paraId="24B5421F" w14:textId="77777777" w:rsidR="00357DA5" w:rsidRPr="00357DA5" w:rsidRDefault="00357DA5" w:rsidP="00357DA5">
                  <w:pPr>
                    <w:jc w:val="both"/>
                    <w:rPr>
                      <w:rFonts w:ascii="Arial" w:hAnsi="Arial" w:cs="Arial"/>
                      <w:sz w:val="22"/>
                      <w:szCs w:val="22"/>
                    </w:rPr>
                  </w:pPr>
                  <w:r w:rsidRPr="00357DA5">
                    <w:rPr>
                      <w:rFonts w:ascii="Arial" w:hAnsi="Arial" w:cs="Arial"/>
                      <w:sz w:val="22"/>
                      <w:szCs w:val="22"/>
                    </w:rPr>
                    <w:t> INR 30 Million for each 0.1% or part thereof for the shortfall below 99.8% down to 98%</w:t>
                  </w:r>
                </w:p>
              </w:tc>
            </w:tr>
            <w:tr w:rsidR="00357DA5" w:rsidRPr="00357DA5" w14:paraId="693CB33A" w14:textId="77777777" w:rsidTr="006238FF">
              <w:trPr>
                <w:trHeight w:val="717"/>
                <w:jc w:val="center"/>
              </w:trPr>
              <w:tc>
                <w:tcPr>
                  <w:tcW w:w="493" w:type="dxa"/>
                  <w:tcMar>
                    <w:top w:w="0" w:type="dxa"/>
                    <w:left w:w="108" w:type="dxa"/>
                    <w:bottom w:w="0" w:type="dxa"/>
                    <w:right w:w="108" w:type="dxa"/>
                  </w:tcMar>
                  <w:hideMark/>
                </w:tcPr>
                <w:p w14:paraId="668B0314" w14:textId="77777777" w:rsidR="00357DA5" w:rsidRPr="00357DA5" w:rsidRDefault="00357DA5" w:rsidP="00357DA5">
                  <w:pPr>
                    <w:jc w:val="both"/>
                    <w:rPr>
                      <w:rFonts w:ascii="Arial" w:hAnsi="Arial" w:cs="Arial"/>
                      <w:sz w:val="22"/>
                      <w:szCs w:val="22"/>
                    </w:rPr>
                  </w:pPr>
                  <w:r w:rsidRPr="00357DA5">
                    <w:rPr>
                      <w:rFonts w:ascii="Arial" w:hAnsi="Arial" w:cs="Arial"/>
                      <w:sz w:val="22"/>
                      <w:szCs w:val="22"/>
                    </w:rPr>
                    <w:t>3.</w:t>
                  </w:r>
                </w:p>
              </w:tc>
              <w:tc>
                <w:tcPr>
                  <w:tcW w:w="3393" w:type="dxa"/>
                  <w:tcMar>
                    <w:top w:w="0" w:type="dxa"/>
                    <w:left w:w="108" w:type="dxa"/>
                    <w:bottom w:w="0" w:type="dxa"/>
                    <w:right w:w="108" w:type="dxa"/>
                  </w:tcMar>
                  <w:hideMark/>
                </w:tcPr>
                <w:p w14:paraId="7E0208C1" w14:textId="77777777" w:rsidR="00357DA5" w:rsidRPr="00357DA5" w:rsidRDefault="00357DA5" w:rsidP="00357DA5">
                  <w:pPr>
                    <w:jc w:val="both"/>
                    <w:rPr>
                      <w:rFonts w:ascii="Arial" w:hAnsi="Arial" w:cs="Arial"/>
                      <w:sz w:val="22"/>
                      <w:szCs w:val="22"/>
                    </w:rPr>
                  </w:pPr>
                  <w:r w:rsidRPr="00357DA5">
                    <w:rPr>
                      <w:rFonts w:ascii="Arial" w:hAnsi="Arial" w:cs="Arial"/>
                      <w:sz w:val="22"/>
                      <w:szCs w:val="22"/>
                    </w:rPr>
                    <w:t>System Reliability</w:t>
                  </w:r>
                </w:p>
                <w:p w14:paraId="2F16C2EF" w14:textId="77777777" w:rsidR="00357DA5" w:rsidRPr="00357DA5" w:rsidRDefault="00357DA5" w:rsidP="00357DA5">
                  <w:pPr>
                    <w:jc w:val="both"/>
                    <w:rPr>
                      <w:rFonts w:ascii="Arial" w:hAnsi="Arial" w:cs="Arial"/>
                      <w:sz w:val="22"/>
                      <w:szCs w:val="22"/>
                    </w:rPr>
                  </w:pPr>
                  <w:r w:rsidRPr="00357DA5">
                    <w:rPr>
                      <w:rFonts w:ascii="Arial" w:hAnsi="Arial" w:cs="Arial"/>
                      <w:sz w:val="22"/>
                      <w:szCs w:val="22"/>
                    </w:rPr>
                    <w:t xml:space="preserve"> Equivalent Outage Frequency (EOF) </w:t>
                  </w:r>
                  <w:proofErr w:type="gramStart"/>
                  <w:r w:rsidRPr="00357DA5">
                    <w:rPr>
                      <w:rFonts w:ascii="Arial" w:hAnsi="Arial" w:cs="Arial"/>
                      <w:sz w:val="22"/>
                      <w:szCs w:val="22"/>
                    </w:rPr>
                    <w:t>for  Block</w:t>
                  </w:r>
                  <w:proofErr w:type="gramEnd"/>
                  <w:r w:rsidRPr="00357DA5">
                    <w:rPr>
                      <w:rFonts w:ascii="Arial" w:hAnsi="Arial" w:cs="Arial"/>
                      <w:sz w:val="22"/>
                      <w:szCs w:val="22"/>
                    </w:rPr>
                    <w:t xml:space="preserve"> 1 per half year</w:t>
                  </w:r>
                </w:p>
                <w:p w14:paraId="1741172E" w14:textId="77777777" w:rsidR="00357DA5" w:rsidRPr="00357DA5" w:rsidRDefault="00357DA5" w:rsidP="00357DA5">
                  <w:pPr>
                    <w:jc w:val="both"/>
                    <w:rPr>
                      <w:rFonts w:ascii="Arial" w:hAnsi="Arial" w:cs="Arial"/>
                      <w:sz w:val="22"/>
                      <w:szCs w:val="22"/>
                    </w:rPr>
                  </w:pPr>
                </w:p>
                <w:p w14:paraId="3722F6B6" w14:textId="77777777" w:rsidR="00357DA5" w:rsidRPr="00357DA5" w:rsidRDefault="00357DA5" w:rsidP="00357DA5">
                  <w:pPr>
                    <w:jc w:val="both"/>
                    <w:rPr>
                      <w:rFonts w:ascii="Arial" w:hAnsi="Arial" w:cs="Arial"/>
                      <w:sz w:val="22"/>
                      <w:szCs w:val="22"/>
                    </w:rPr>
                  </w:pPr>
                </w:p>
                <w:p w14:paraId="535F6408" w14:textId="77777777" w:rsidR="00357DA5" w:rsidRPr="00357DA5" w:rsidRDefault="00357DA5" w:rsidP="00357DA5">
                  <w:pPr>
                    <w:jc w:val="both"/>
                    <w:rPr>
                      <w:rFonts w:ascii="Arial" w:hAnsi="Arial" w:cs="Arial"/>
                      <w:sz w:val="22"/>
                      <w:szCs w:val="22"/>
                    </w:rPr>
                  </w:pPr>
                </w:p>
              </w:tc>
              <w:tc>
                <w:tcPr>
                  <w:tcW w:w="2793" w:type="dxa"/>
                  <w:tcMar>
                    <w:top w:w="0" w:type="dxa"/>
                    <w:left w:w="108" w:type="dxa"/>
                    <w:bottom w:w="0" w:type="dxa"/>
                    <w:right w:w="108" w:type="dxa"/>
                  </w:tcMar>
                </w:tcPr>
                <w:p w14:paraId="0D8D5E6D" w14:textId="77777777" w:rsidR="00357DA5" w:rsidRPr="00357DA5" w:rsidRDefault="00357DA5" w:rsidP="00357DA5">
                  <w:pPr>
                    <w:jc w:val="both"/>
                    <w:rPr>
                      <w:rFonts w:ascii="Arial" w:hAnsi="Arial" w:cs="Arial"/>
                      <w:sz w:val="22"/>
                      <w:szCs w:val="22"/>
                    </w:rPr>
                  </w:pPr>
                </w:p>
                <w:p w14:paraId="036C3512" w14:textId="77777777" w:rsidR="00357DA5" w:rsidRPr="00357DA5" w:rsidRDefault="00357DA5" w:rsidP="00357DA5">
                  <w:pPr>
                    <w:jc w:val="both"/>
                    <w:rPr>
                      <w:rFonts w:ascii="Arial" w:hAnsi="Arial" w:cs="Arial"/>
                      <w:sz w:val="22"/>
                      <w:szCs w:val="22"/>
                    </w:rPr>
                  </w:pPr>
                  <w:r w:rsidRPr="00357DA5">
                    <w:rPr>
                      <w:rFonts w:ascii="Arial" w:hAnsi="Arial" w:cs="Arial"/>
                      <w:sz w:val="22"/>
                      <w:szCs w:val="22"/>
                    </w:rPr>
                    <w:t>INR 1 Million for each EOF or part thereof above the guaranteed value</w:t>
                  </w:r>
                </w:p>
              </w:tc>
            </w:tr>
            <w:tr w:rsidR="00357DA5" w:rsidRPr="00357DA5" w14:paraId="24721726" w14:textId="77777777" w:rsidTr="006238FF">
              <w:trPr>
                <w:trHeight w:val="1524"/>
                <w:jc w:val="center"/>
              </w:trPr>
              <w:tc>
                <w:tcPr>
                  <w:tcW w:w="493" w:type="dxa"/>
                  <w:tcMar>
                    <w:top w:w="0" w:type="dxa"/>
                    <w:left w:w="108" w:type="dxa"/>
                    <w:bottom w:w="0" w:type="dxa"/>
                    <w:right w:w="108" w:type="dxa"/>
                  </w:tcMar>
                  <w:hideMark/>
                </w:tcPr>
                <w:p w14:paraId="58B4A10B" w14:textId="77777777" w:rsidR="00357DA5" w:rsidRPr="00357DA5" w:rsidRDefault="00357DA5" w:rsidP="00357DA5">
                  <w:pPr>
                    <w:jc w:val="both"/>
                    <w:rPr>
                      <w:rFonts w:ascii="Arial" w:hAnsi="Arial" w:cs="Arial"/>
                      <w:sz w:val="22"/>
                      <w:szCs w:val="22"/>
                    </w:rPr>
                  </w:pPr>
                  <w:r w:rsidRPr="00357DA5">
                    <w:rPr>
                      <w:rFonts w:ascii="Arial" w:hAnsi="Arial" w:cs="Arial"/>
                      <w:sz w:val="22"/>
                      <w:szCs w:val="22"/>
                    </w:rPr>
                    <w:lastRenderedPageBreak/>
                    <w:t>4.</w:t>
                  </w:r>
                </w:p>
              </w:tc>
              <w:tc>
                <w:tcPr>
                  <w:tcW w:w="3393" w:type="dxa"/>
                  <w:tcMar>
                    <w:top w:w="0" w:type="dxa"/>
                    <w:left w:w="108" w:type="dxa"/>
                    <w:bottom w:w="0" w:type="dxa"/>
                    <w:right w:w="108" w:type="dxa"/>
                  </w:tcMar>
                  <w:hideMark/>
                </w:tcPr>
                <w:p w14:paraId="24930F32" w14:textId="77777777" w:rsidR="00357DA5" w:rsidRPr="00357DA5" w:rsidRDefault="00357DA5" w:rsidP="00357DA5">
                  <w:pPr>
                    <w:jc w:val="both"/>
                    <w:rPr>
                      <w:rFonts w:ascii="Arial" w:hAnsi="Arial" w:cs="Arial"/>
                      <w:sz w:val="22"/>
                      <w:szCs w:val="22"/>
                    </w:rPr>
                  </w:pPr>
                  <w:r w:rsidRPr="00357DA5">
                    <w:rPr>
                      <w:rFonts w:ascii="Arial" w:hAnsi="Arial" w:cs="Arial"/>
                      <w:sz w:val="22"/>
                      <w:szCs w:val="22"/>
                    </w:rPr>
                    <w:t>Station Power Rating Guarantee Shortfall:</w:t>
                  </w:r>
                </w:p>
                <w:p w14:paraId="38BAAFBB" w14:textId="77777777" w:rsidR="00357DA5" w:rsidRPr="006238FF" w:rsidRDefault="00357DA5" w:rsidP="00357DA5">
                  <w:pPr>
                    <w:jc w:val="both"/>
                    <w:rPr>
                      <w:rFonts w:ascii="Arial" w:hAnsi="Arial" w:cs="Arial"/>
                      <w:b/>
                      <w:bCs/>
                      <w:sz w:val="22"/>
                      <w:szCs w:val="22"/>
                    </w:rPr>
                  </w:pPr>
                  <w:r w:rsidRPr="006238FF">
                    <w:rPr>
                      <w:rFonts w:ascii="Arial" w:hAnsi="Arial" w:cs="Arial"/>
                      <w:b/>
                      <w:bCs/>
                      <w:sz w:val="22"/>
                      <w:szCs w:val="22"/>
                    </w:rPr>
                    <w:t>Shortfall in the total power transfer capability (500MW) for block-1 individually</w:t>
                  </w:r>
                </w:p>
              </w:tc>
              <w:tc>
                <w:tcPr>
                  <w:tcW w:w="2793" w:type="dxa"/>
                  <w:tcMar>
                    <w:top w:w="0" w:type="dxa"/>
                    <w:left w:w="108" w:type="dxa"/>
                    <w:bottom w:w="0" w:type="dxa"/>
                    <w:right w:w="108" w:type="dxa"/>
                  </w:tcMar>
                </w:tcPr>
                <w:p w14:paraId="6CF4661B" w14:textId="77777777" w:rsidR="00357DA5" w:rsidRPr="00357DA5" w:rsidRDefault="00357DA5" w:rsidP="00357DA5">
                  <w:pPr>
                    <w:jc w:val="both"/>
                    <w:rPr>
                      <w:rFonts w:ascii="Arial" w:hAnsi="Arial" w:cs="Arial"/>
                      <w:sz w:val="22"/>
                      <w:szCs w:val="22"/>
                    </w:rPr>
                  </w:pPr>
                </w:p>
                <w:p w14:paraId="76FE1D74" w14:textId="2D7ABCBC" w:rsidR="00357DA5" w:rsidRPr="00357DA5" w:rsidRDefault="00357DA5" w:rsidP="00357DA5">
                  <w:pPr>
                    <w:jc w:val="both"/>
                    <w:rPr>
                      <w:rFonts w:ascii="Arial" w:hAnsi="Arial" w:cs="Arial"/>
                      <w:sz w:val="22"/>
                      <w:szCs w:val="22"/>
                    </w:rPr>
                  </w:pPr>
                  <w:r w:rsidRPr="00357DA5">
                    <w:rPr>
                      <w:rFonts w:ascii="Arial" w:hAnsi="Arial" w:cs="Arial"/>
                      <w:sz w:val="22"/>
                      <w:szCs w:val="22"/>
                    </w:rPr>
                    <w:t>INR 0.2 million for each KW or part thereof **</w:t>
                  </w:r>
                </w:p>
                <w:p w14:paraId="0DBCF0E4" w14:textId="77777777" w:rsidR="00357DA5" w:rsidRPr="00357DA5" w:rsidRDefault="00357DA5" w:rsidP="00357DA5">
                  <w:pPr>
                    <w:jc w:val="both"/>
                    <w:rPr>
                      <w:rFonts w:ascii="Arial" w:hAnsi="Arial" w:cs="Arial"/>
                      <w:sz w:val="22"/>
                      <w:szCs w:val="22"/>
                    </w:rPr>
                  </w:pPr>
                </w:p>
              </w:tc>
            </w:tr>
            <w:tr w:rsidR="00357DA5" w:rsidRPr="00357DA5" w14:paraId="32F08B8A" w14:textId="77777777" w:rsidTr="006238FF">
              <w:trPr>
                <w:trHeight w:val="1697"/>
                <w:jc w:val="center"/>
              </w:trPr>
              <w:tc>
                <w:tcPr>
                  <w:tcW w:w="493" w:type="dxa"/>
                  <w:tcMar>
                    <w:top w:w="0" w:type="dxa"/>
                    <w:left w:w="108" w:type="dxa"/>
                    <w:bottom w:w="0" w:type="dxa"/>
                    <w:right w:w="108" w:type="dxa"/>
                  </w:tcMar>
                  <w:hideMark/>
                </w:tcPr>
                <w:p w14:paraId="47EEC8BF" w14:textId="77777777" w:rsidR="00357DA5" w:rsidRPr="00357DA5" w:rsidRDefault="00357DA5" w:rsidP="00357DA5">
                  <w:pPr>
                    <w:jc w:val="both"/>
                    <w:rPr>
                      <w:rFonts w:ascii="Arial" w:hAnsi="Arial" w:cs="Arial"/>
                      <w:sz w:val="22"/>
                      <w:szCs w:val="22"/>
                    </w:rPr>
                  </w:pPr>
                  <w:r w:rsidRPr="00357DA5">
                    <w:rPr>
                      <w:rFonts w:ascii="Arial" w:hAnsi="Arial" w:cs="Arial"/>
                      <w:sz w:val="22"/>
                      <w:szCs w:val="22"/>
                    </w:rPr>
                    <w:t>5.</w:t>
                  </w:r>
                </w:p>
              </w:tc>
              <w:tc>
                <w:tcPr>
                  <w:tcW w:w="3393" w:type="dxa"/>
                  <w:tcMar>
                    <w:top w:w="0" w:type="dxa"/>
                    <w:left w:w="108" w:type="dxa"/>
                    <w:bottom w:w="0" w:type="dxa"/>
                    <w:right w:w="108" w:type="dxa"/>
                  </w:tcMar>
                  <w:hideMark/>
                </w:tcPr>
                <w:p w14:paraId="2E982D37" w14:textId="77777777" w:rsidR="00357DA5" w:rsidRPr="00357DA5" w:rsidRDefault="00357DA5" w:rsidP="00357DA5">
                  <w:pPr>
                    <w:jc w:val="both"/>
                    <w:rPr>
                      <w:rFonts w:ascii="Arial" w:hAnsi="Arial" w:cs="Arial"/>
                      <w:sz w:val="22"/>
                      <w:szCs w:val="22"/>
                    </w:rPr>
                  </w:pPr>
                  <w:r w:rsidRPr="00357DA5">
                    <w:rPr>
                      <w:rFonts w:ascii="Arial" w:hAnsi="Arial" w:cs="Arial"/>
                      <w:sz w:val="22"/>
                      <w:szCs w:val="22"/>
                    </w:rPr>
                    <w:t>Shut down duration/ Outage Schedule of Running System</w:t>
                  </w:r>
                </w:p>
                <w:p w14:paraId="1F0B6B0D" w14:textId="77777777" w:rsidR="00357DA5" w:rsidRPr="00357DA5" w:rsidRDefault="00357DA5" w:rsidP="00357DA5">
                  <w:pPr>
                    <w:jc w:val="both"/>
                    <w:rPr>
                      <w:rFonts w:ascii="Arial" w:hAnsi="Arial" w:cs="Arial"/>
                      <w:sz w:val="22"/>
                      <w:szCs w:val="22"/>
                    </w:rPr>
                  </w:pPr>
                </w:p>
                <w:p w14:paraId="1416A3EC" w14:textId="77777777" w:rsidR="00357DA5" w:rsidRPr="00357DA5" w:rsidRDefault="00357DA5" w:rsidP="00357DA5">
                  <w:pPr>
                    <w:jc w:val="both"/>
                    <w:rPr>
                      <w:rFonts w:ascii="Arial" w:hAnsi="Arial" w:cs="Arial"/>
                      <w:sz w:val="22"/>
                      <w:szCs w:val="22"/>
                    </w:rPr>
                  </w:pPr>
                  <w:r w:rsidRPr="00357DA5">
                    <w:rPr>
                      <w:rFonts w:ascii="Arial" w:hAnsi="Arial" w:cs="Arial"/>
                      <w:sz w:val="22"/>
                      <w:szCs w:val="22"/>
                    </w:rPr>
                    <w:t> </w:t>
                  </w:r>
                </w:p>
                <w:p w14:paraId="439B522D" w14:textId="77777777" w:rsidR="00357DA5" w:rsidRPr="00357DA5" w:rsidRDefault="00357DA5" w:rsidP="00357DA5">
                  <w:pPr>
                    <w:jc w:val="both"/>
                    <w:rPr>
                      <w:rFonts w:ascii="Arial" w:hAnsi="Arial" w:cs="Arial"/>
                      <w:sz w:val="22"/>
                      <w:szCs w:val="22"/>
                    </w:rPr>
                  </w:pPr>
                  <w:r w:rsidRPr="00357DA5">
                    <w:rPr>
                      <w:rFonts w:ascii="Arial" w:hAnsi="Arial" w:cs="Arial"/>
                      <w:sz w:val="22"/>
                      <w:szCs w:val="22"/>
                    </w:rPr>
                    <w:t xml:space="preserve"> Block 1 </w:t>
                  </w:r>
                </w:p>
                <w:p w14:paraId="38AC6017" w14:textId="77777777" w:rsidR="00357DA5" w:rsidRPr="00357DA5" w:rsidRDefault="00357DA5" w:rsidP="00357DA5">
                  <w:pPr>
                    <w:jc w:val="both"/>
                    <w:rPr>
                      <w:rFonts w:ascii="Arial" w:hAnsi="Arial" w:cs="Arial"/>
                      <w:sz w:val="22"/>
                      <w:szCs w:val="22"/>
                    </w:rPr>
                  </w:pPr>
                </w:p>
                <w:p w14:paraId="47EF20BB" w14:textId="77777777" w:rsidR="00357DA5" w:rsidRPr="00357DA5" w:rsidRDefault="00357DA5" w:rsidP="00357DA5">
                  <w:pPr>
                    <w:jc w:val="both"/>
                    <w:rPr>
                      <w:rFonts w:ascii="Arial" w:hAnsi="Arial" w:cs="Arial"/>
                      <w:sz w:val="22"/>
                      <w:szCs w:val="22"/>
                    </w:rPr>
                  </w:pPr>
                </w:p>
              </w:tc>
              <w:tc>
                <w:tcPr>
                  <w:tcW w:w="2793" w:type="dxa"/>
                  <w:tcMar>
                    <w:top w:w="0" w:type="dxa"/>
                    <w:left w:w="108" w:type="dxa"/>
                    <w:bottom w:w="0" w:type="dxa"/>
                    <w:right w:w="108" w:type="dxa"/>
                  </w:tcMar>
                </w:tcPr>
                <w:p w14:paraId="3BC77FA0" w14:textId="77777777" w:rsidR="00357DA5" w:rsidRPr="00357DA5" w:rsidRDefault="00357DA5" w:rsidP="00357DA5">
                  <w:pPr>
                    <w:jc w:val="both"/>
                    <w:rPr>
                      <w:rFonts w:ascii="Arial" w:hAnsi="Arial" w:cs="Arial"/>
                      <w:sz w:val="22"/>
                      <w:szCs w:val="22"/>
                    </w:rPr>
                  </w:pPr>
                  <w:r w:rsidRPr="00357DA5">
                    <w:rPr>
                      <w:rFonts w:ascii="Arial" w:hAnsi="Arial" w:cs="Arial"/>
                      <w:sz w:val="22"/>
                      <w:szCs w:val="22"/>
                    </w:rPr>
                    <w:t>  </w:t>
                  </w:r>
                </w:p>
                <w:p w14:paraId="6F77E0DC" w14:textId="77777777" w:rsidR="00357DA5" w:rsidRPr="00357DA5" w:rsidRDefault="00357DA5" w:rsidP="00357DA5">
                  <w:pPr>
                    <w:jc w:val="both"/>
                    <w:rPr>
                      <w:rFonts w:ascii="Arial" w:hAnsi="Arial" w:cs="Arial"/>
                      <w:sz w:val="22"/>
                      <w:szCs w:val="22"/>
                    </w:rPr>
                  </w:pPr>
                  <w:r w:rsidRPr="00357DA5">
                    <w:rPr>
                      <w:rFonts w:ascii="Arial" w:hAnsi="Arial" w:cs="Arial"/>
                      <w:sz w:val="22"/>
                      <w:szCs w:val="22"/>
                    </w:rPr>
                    <w:t> </w:t>
                  </w:r>
                </w:p>
                <w:p w14:paraId="64FA398D" w14:textId="77777777" w:rsidR="00357DA5" w:rsidRPr="00357DA5" w:rsidRDefault="00357DA5" w:rsidP="00357DA5">
                  <w:pPr>
                    <w:jc w:val="both"/>
                    <w:rPr>
                      <w:rFonts w:ascii="Arial" w:hAnsi="Arial" w:cs="Arial"/>
                      <w:sz w:val="22"/>
                      <w:szCs w:val="22"/>
                    </w:rPr>
                  </w:pPr>
                  <w:r w:rsidRPr="00357DA5">
                    <w:rPr>
                      <w:rFonts w:ascii="Arial" w:hAnsi="Arial" w:cs="Arial"/>
                      <w:sz w:val="22"/>
                      <w:szCs w:val="22"/>
                    </w:rPr>
                    <w:t>INR 1 Million per Block for each additional 24 Hours or part thereof ^</w:t>
                  </w:r>
                </w:p>
                <w:p w14:paraId="6E7ECA22" w14:textId="77777777" w:rsidR="00357DA5" w:rsidRPr="00357DA5" w:rsidRDefault="00357DA5" w:rsidP="00357DA5">
                  <w:pPr>
                    <w:jc w:val="both"/>
                    <w:rPr>
                      <w:rFonts w:ascii="Arial" w:hAnsi="Arial" w:cs="Arial"/>
                      <w:sz w:val="22"/>
                      <w:szCs w:val="22"/>
                    </w:rPr>
                  </w:pPr>
                </w:p>
                <w:p w14:paraId="111D7A7B" w14:textId="77777777" w:rsidR="00357DA5" w:rsidRPr="00357DA5" w:rsidRDefault="00357DA5" w:rsidP="00357DA5">
                  <w:pPr>
                    <w:jc w:val="both"/>
                    <w:rPr>
                      <w:rFonts w:ascii="Arial" w:hAnsi="Arial" w:cs="Arial"/>
                      <w:strike/>
                      <w:sz w:val="22"/>
                      <w:szCs w:val="22"/>
                    </w:rPr>
                  </w:pPr>
                </w:p>
              </w:tc>
            </w:tr>
          </w:tbl>
          <w:p w14:paraId="01BE8A90" w14:textId="77777777" w:rsidR="004F0225" w:rsidRDefault="004F0225" w:rsidP="00357DA5">
            <w:pPr>
              <w:autoSpaceDE w:val="0"/>
              <w:autoSpaceDN w:val="0"/>
              <w:adjustRightInd w:val="0"/>
              <w:jc w:val="both"/>
              <w:rPr>
                <w:rFonts w:ascii="Arial" w:hAnsi="Arial" w:cs="Arial"/>
                <w:color w:val="000000"/>
                <w:sz w:val="22"/>
                <w:szCs w:val="22"/>
              </w:rPr>
            </w:pPr>
          </w:p>
          <w:p w14:paraId="0AF07B3A" w14:textId="77777777" w:rsidR="004F0225" w:rsidRDefault="004F0225" w:rsidP="00357DA5">
            <w:pPr>
              <w:autoSpaceDE w:val="0"/>
              <w:autoSpaceDN w:val="0"/>
              <w:adjustRightInd w:val="0"/>
              <w:jc w:val="both"/>
              <w:rPr>
                <w:rFonts w:ascii="Arial" w:hAnsi="Arial" w:cs="Arial"/>
                <w:color w:val="000000"/>
                <w:sz w:val="22"/>
                <w:szCs w:val="22"/>
              </w:rPr>
            </w:pPr>
          </w:p>
          <w:p w14:paraId="081BB7FF" w14:textId="77777777" w:rsidR="004F0225" w:rsidRDefault="004F0225" w:rsidP="00357DA5">
            <w:pPr>
              <w:autoSpaceDE w:val="0"/>
              <w:autoSpaceDN w:val="0"/>
              <w:adjustRightInd w:val="0"/>
              <w:jc w:val="both"/>
              <w:rPr>
                <w:rFonts w:ascii="Arial" w:hAnsi="Arial" w:cs="Arial"/>
                <w:color w:val="000000"/>
                <w:sz w:val="22"/>
                <w:szCs w:val="22"/>
              </w:rPr>
            </w:pPr>
          </w:p>
          <w:p w14:paraId="67AE40C4" w14:textId="77777777" w:rsidR="004F0225" w:rsidRDefault="004F0225" w:rsidP="00357DA5">
            <w:pPr>
              <w:autoSpaceDE w:val="0"/>
              <w:autoSpaceDN w:val="0"/>
              <w:adjustRightInd w:val="0"/>
              <w:jc w:val="both"/>
              <w:rPr>
                <w:rFonts w:ascii="Arial" w:hAnsi="Arial" w:cs="Arial"/>
                <w:color w:val="000000"/>
                <w:sz w:val="22"/>
                <w:szCs w:val="22"/>
              </w:rPr>
            </w:pPr>
          </w:p>
          <w:p w14:paraId="5125F237" w14:textId="2A6E61E4" w:rsidR="00357DA5" w:rsidRPr="00357DA5" w:rsidRDefault="00357DA5" w:rsidP="00357DA5">
            <w:pPr>
              <w:autoSpaceDE w:val="0"/>
              <w:autoSpaceDN w:val="0"/>
              <w:adjustRightInd w:val="0"/>
              <w:jc w:val="both"/>
              <w:rPr>
                <w:rFonts w:ascii="Arial" w:hAnsi="Arial" w:cs="Arial"/>
                <w:color w:val="000000"/>
                <w:kern w:val="2"/>
                <w:sz w:val="22"/>
                <w:szCs w:val="22"/>
              </w:rPr>
            </w:pPr>
            <w:r w:rsidRPr="00357DA5">
              <w:rPr>
                <w:rFonts w:ascii="Arial" w:hAnsi="Arial" w:cs="Arial"/>
                <w:color w:val="000000"/>
                <w:sz w:val="22"/>
                <w:szCs w:val="22"/>
              </w:rPr>
              <w:t>**</w:t>
            </w:r>
          </w:p>
          <w:p w14:paraId="37CA13F4" w14:textId="77777777" w:rsidR="00357DA5" w:rsidRPr="00357DA5" w:rsidRDefault="00357DA5" w:rsidP="00357DA5">
            <w:pPr>
              <w:ind w:left="180"/>
              <w:jc w:val="both"/>
              <w:rPr>
                <w:rFonts w:ascii="Arial" w:hAnsi="Arial" w:cs="Arial"/>
                <w:color w:val="000000"/>
                <w:sz w:val="22"/>
                <w:szCs w:val="22"/>
              </w:rPr>
            </w:pPr>
            <w:r w:rsidRPr="00357DA5">
              <w:rPr>
                <w:rFonts w:ascii="Arial" w:hAnsi="Arial" w:cs="Arial"/>
                <w:color w:val="000000"/>
                <w:sz w:val="22"/>
                <w:szCs w:val="22"/>
              </w:rPr>
              <w:t>a) Compensation shall be paid up to a maximum 500 Million INR of Block-1 due to shortfall in total power transfer capability (500 MW)</w:t>
            </w:r>
          </w:p>
          <w:p w14:paraId="5E6C47AA" w14:textId="22F79059" w:rsidR="00357DA5" w:rsidRDefault="00357DA5" w:rsidP="00357DA5">
            <w:pPr>
              <w:ind w:left="180"/>
              <w:jc w:val="both"/>
              <w:rPr>
                <w:rFonts w:ascii="Arial" w:hAnsi="Arial" w:cs="Arial"/>
                <w:color w:val="000000"/>
                <w:sz w:val="22"/>
                <w:szCs w:val="22"/>
              </w:rPr>
            </w:pPr>
          </w:p>
          <w:p w14:paraId="0E696473" w14:textId="7C3F5981" w:rsidR="004F0225" w:rsidRDefault="004F0225" w:rsidP="00357DA5">
            <w:pPr>
              <w:ind w:left="180"/>
              <w:jc w:val="both"/>
              <w:rPr>
                <w:rFonts w:ascii="Arial" w:hAnsi="Arial" w:cs="Arial"/>
                <w:color w:val="000000"/>
                <w:sz w:val="22"/>
                <w:szCs w:val="22"/>
              </w:rPr>
            </w:pPr>
          </w:p>
          <w:p w14:paraId="25599FE1" w14:textId="7A573182" w:rsidR="004F0225" w:rsidRDefault="004F0225" w:rsidP="00357DA5">
            <w:pPr>
              <w:ind w:left="180"/>
              <w:jc w:val="both"/>
              <w:rPr>
                <w:rFonts w:ascii="Arial" w:hAnsi="Arial" w:cs="Arial"/>
                <w:color w:val="000000"/>
                <w:sz w:val="22"/>
                <w:szCs w:val="22"/>
              </w:rPr>
            </w:pPr>
          </w:p>
          <w:p w14:paraId="7E133FF5" w14:textId="4389A466" w:rsidR="004F0225" w:rsidRDefault="004F0225" w:rsidP="00357DA5">
            <w:pPr>
              <w:ind w:left="180"/>
              <w:jc w:val="both"/>
              <w:rPr>
                <w:rFonts w:ascii="Arial" w:hAnsi="Arial" w:cs="Arial"/>
                <w:color w:val="000000"/>
                <w:sz w:val="22"/>
                <w:szCs w:val="22"/>
              </w:rPr>
            </w:pPr>
          </w:p>
          <w:p w14:paraId="1274A36A" w14:textId="1FADE27E" w:rsidR="004F0225" w:rsidRDefault="004F0225" w:rsidP="00357DA5">
            <w:pPr>
              <w:ind w:left="180"/>
              <w:jc w:val="both"/>
              <w:rPr>
                <w:rFonts w:ascii="Arial" w:hAnsi="Arial" w:cs="Arial"/>
                <w:color w:val="000000"/>
                <w:sz w:val="22"/>
                <w:szCs w:val="22"/>
              </w:rPr>
            </w:pPr>
          </w:p>
          <w:p w14:paraId="6CD6AC1A" w14:textId="0295415C" w:rsidR="004F0225" w:rsidRDefault="004F0225" w:rsidP="00357DA5">
            <w:pPr>
              <w:ind w:left="180"/>
              <w:jc w:val="both"/>
              <w:rPr>
                <w:rFonts w:ascii="Arial" w:hAnsi="Arial" w:cs="Arial"/>
                <w:color w:val="000000"/>
                <w:sz w:val="22"/>
                <w:szCs w:val="22"/>
              </w:rPr>
            </w:pPr>
          </w:p>
          <w:p w14:paraId="32F906B8" w14:textId="16837F57" w:rsidR="004F0225" w:rsidRDefault="004F0225" w:rsidP="00357DA5">
            <w:pPr>
              <w:ind w:left="180"/>
              <w:jc w:val="both"/>
              <w:rPr>
                <w:rFonts w:ascii="Arial" w:hAnsi="Arial" w:cs="Arial"/>
                <w:color w:val="000000"/>
                <w:sz w:val="22"/>
                <w:szCs w:val="22"/>
              </w:rPr>
            </w:pPr>
          </w:p>
          <w:p w14:paraId="4DB8E374" w14:textId="48FAB17B" w:rsidR="004F0225" w:rsidRDefault="004F0225" w:rsidP="00357DA5">
            <w:pPr>
              <w:ind w:left="180"/>
              <w:jc w:val="both"/>
              <w:rPr>
                <w:rFonts w:ascii="Arial" w:hAnsi="Arial" w:cs="Arial"/>
                <w:color w:val="000000"/>
                <w:sz w:val="22"/>
                <w:szCs w:val="22"/>
              </w:rPr>
            </w:pPr>
          </w:p>
          <w:p w14:paraId="54779B71" w14:textId="77777777" w:rsidR="004F0225" w:rsidRPr="00357DA5" w:rsidRDefault="004F0225" w:rsidP="00357DA5">
            <w:pPr>
              <w:ind w:left="180"/>
              <w:jc w:val="both"/>
              <w:rPr>
                <w:rFonts w:ascii="Arial" w:hAnsi="Arial" w:cs="Arial"/>
                <w:color w:val="000000"/>
                <w:sz w:val="22"/>
                <w:szCs w:val="22"/>
              </w:rPr>
            </w:pPr>
          </w:p>
          <w:p w14:paraId="7B061E4B" w14:textId="77777777" w:rsidR="00357DA5" w:rsidRPr="00357DA5" w:rsidRDefault="00357DA5" w:rsidP="00357DA5">
            <w:pPr>
              <w:jc w:val="both"/>
              <w:rPr>
                <w:rFonts w:ascii="Arial" w:hAnsi="Arial" w:cs="Arial"/>
                <w:sz w:val="22"/>
                <w:szCs w:val="22"/>
              </w:rPr>
            </w:pPr>
            <w:r w:rsidRPr="00357DA5">
              <w:rPr>
                <w:rFonts w:ascii="Arial" w:hAnsi="Arial" w:cs="Arial"/>
                <w:sz w:val="22"/>
                <w:szCs w:val="22"/>
              </w:rPr>
              <w:t xml:space="preserve">^ Liquidated damages of INR 1 Million for Block-1 for each additional 24 Hours or part thereof, due to revenue loss to Employer, subject to maximum period of </w:t>
            </w:r>
            <w:proofErr w:type="spellStart"/>
            <w:r w:rsidRPr="00357DA5">
              <w:rPr>
                <w:rFonts w:ascii="Arial" w:hAnsi="Arial" w:cs="Arial"/>
                <w:sz w:val="22"/>
                <w:szCs w:val="22"/>
              </w:rPr>
              <w:t>upto</w:t>
            </w:r>
            <w:proofErr w:type="spellEnd"/>
            <w:r w:rsidRPr="00357DA5">
              <w:rPr>
                <w:rFonts w:ascii="Arial" w:hAnsi="Arial" w:cs="Arial"/>
                <w:sz w:val="22"/>
                <w:szCs w:val="22"/>
              </w:rPr>
              <w:t xml:space="preserve"> 1 month.</w:t>
            </w:r>
          </w:p>
          <w:p w14:paraId="34C525C6" w14:textId="0B931D23" w:rsidR="00357DA5" w:rsidRDefault="00357DA5" w:rsidP="00357DA5">
            <w:pPr>
              <w:jc w:val="both"/>
              <w:rPr>
                <w:rFonts w:ascii="Arial" w:hAnsi="Arial" w:cs="Arial"/>
                <w:sz w:val="22"/>
                <w:szCs w:val="22"/>
              </w:rPr>
            </w:pPr>
          </w:p>
          <w:p w14:paraId="25D18E73" w14:textId="7352973C" w:rsidR="004F0225" w:rsidRDefault="004F0225" w:rsidP="00357DA5">
            <w:pPr>
              <w:jc w:val="both"/>
              <w:rPr>
                <w:rFonts w:ascii="Arial" w:hAnsi="Arial" w:cs="Arial"/>
                <w:sz w:val="22"/>
                <w:szCs w:val="22"/>
              </w:rPr>
            </w:pPr>
          </w:p>
          <w:p w14:paraId="4280C13F" w14:textId="60826FD1" w:rsidR="004F0225" w:rsidRDefault="004F0225" w:rsidP="00357DA5">
            <w:pPr>
              <w:jc w:val="both"/>
              <w:rPr>
                <w:rFonts w:ascii="Arial" w:hAnsi="Arial" w:cs="Arial"/>
                <w:sz w:val="22"/>
                <w:szCs w:val="22"/>
              </w:rPr>
            </w:pPr>
          </w:p>
          <w:p w14:paraId="07088E47" w14:textId="77777777" w:rsidR="004F0225" w:rsidRPr="00357DA5" w:rsidRDefault="004F0225" w:rsidP="00357DA5">
            <w:pPr>
              <w:jc w:val="both"/>
              <w:rPr>
                <w:rFonts w:ascii="Arial" w:hAnsi="Arial" w:cs="Arial"/>
                <w:sz w:val="22"/>
                <w:szCs w:val="22"/>
              </w:rPr>
            </w:pPr>
          </w:p>
          <w:p w14:paraId="0A46E098" w14:textId="77777777" w:rsidR="00357DA5" w:rsidRPr="00357DA5" w:rsidRDefault="00357DA5" w:rsidP="00357DA5">
            <w:pPr>
              <w:jc w:val="both"/>
              <w:rPr>
                <w:rFonts w:ascii="Arial" w:hAnsi="Arial" w:cs="Arial"/>
                <w:sz w:val="22"/>
                <w:szCs w:val="22"/>
              </w:rPr>
            </w:pPr>
            <w:r w:rsidRPr="00357DA5">
              <w:rPr>
                <w:rFonts w:ascii="Arial" w:hAnsi="Arial" w:cs="Arial"/>
                <w:sz w:val="22"/>
                <w:szCs w:val="22"/>
              </w:rPr>
              <w:t xml:space="preserve">Further, overall capping on the cumulative LD for Availability, Reliability, Station Power Rating and Outage Schedule shall be 15% of Contract Price.  </w:t>
            </w:r>
          </w:p>
          <w:p w14:paraId="5C22DB84" w14:textId="09823ABF" w:rsidR="00357DA5" w:rsidRDefault="00357DA5" w:rsidP="00357DA5">
            <w:pPr>
              <w:jc w:val="both"/>
              <w:rPr>
                <w:rFonts w:ascii="Arial" w:hAnsi="Arial" w:cs="Arial"/>
                <w:sz w:val="22"/>
                <w:szCs w:val="22"/>
              </w:rPr>
            </w:pPr>
          </w:p>
          <w:p w14:paraId="404C4EEA" w14:textId="77777777" w:rsidR="00357DA5" w:rsidRPr="00357DA5" w:rsidRDefault="00357DA5" w:rsidP="00357DA5">
            <w:pPr>
              <w:autoSpaceDE w:val="0"/>
              <w:autoSpaceDN w:val="0"/>
              <w:adjustRightInd w:val="0"/>
              <w:jc w:val="both"/>
              <w:rPr>
                <w:rFonts w:ascii="Arial" w:hAnsi="Arial" w:cs="Arial"/>
                <w:color w:val="000000"/>
                <w:sz w:val="22"/>
                <w:szCs w:val="22"/>
              </w:rPr>
            </w:pPr>
            <w:r w:rsidRPr="00357DA5">
              <w:rPr>
                <w:rFonts w:ascii="Arial" w:hAnsi="Arial" w:cs="Arial"/>
                <w:color w:val="000000"/>
                <w:sz w:val="22"/>
                <w:szCs w:val="22"/>
              </w:rPr>
              <w:t xml:space="preserve">In addition to the above, the Contractor shall guarantee the performance of the following parameters. </w:t>
            </w:r>
          </w:p>
          <w:p w14:paraId="4A7C396E" w14:textId="77777777" w:rsidR="00357DA5" w:rsidRPr="00357DA5" w:rsidRDefault="00357DA5" w:rsidP="00357DA5">
            <w:pPr>
              <w:autoSpaceDE w:val="0"/>
              <w:autoSpaceDN w:val="0"/>
              <w:adjustRightInd w:val="0"/>
              <w:jc w:val="both"/>
              <w:rPr>
                <w:rFonts w:ascii="Arial" w:hAnsi="Arial" w:cs="Arial"/>
                <w:color w:val="000000"/>
                <w:sz w:val="22"/>
                <w:szCs w:val="22"/>
              </w:rPr>
            </w:pPr>
          </w:p>
          <w:tbl>
            <w:tblPr>
              <w:tblW w:w="67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3"/>
              <w:gridCol w:w="3710"/>
              <w:gridCol w:w="2568"/>
            </w:tblGrid>
            <w:tr w:rsidR="00357DA5" w:rsidRPr="00357DA5" w14:paraId="3D494554" w14:textId="77777777" w:rsidTr="004F0225">
              <w:trPr>
                <w:trHeight w:val="811"/>
                <w:jc w:val="center"/>
              </w:trPr>
              <w:tc>
                <w:tcPr>
                  <w:tcW w:w="493" w:type="dxa"/>
                  <w:tcBorders>
                    <w:top w:val="single" w:sz="4" w:space="0" w:color="auto"/>
                    <w:left w:val="single" w:sz="4" w:space="0" w:color="auto"/>
                    <w:bottom w:val="single" w:sz="4" w:space="0" w:color="auto"/>
                    <w:right w:val="single" w:sz="4" w:space="0" w:color="auto"/>
                  </w:tcBorders>
                  <w:hideMark/>
                </w:tcPr>
                <w:p w14:paraId="1AB4034F" w14:textId="77777777" w:rsidR="00357DA5" w:rsidRPr="00357DA5" w:rsidRDefault="00357DA5" w:rsidP="00357DA5">
                  <w:pPr>
                    <w:pStyle w:val="Default"/>
                    <w:jc w:val="both"/>
                    <w:rPr>
                      <w:rFonts w:ascii="Arial" w:hAnsi="Arial" w:cs="Arial"/>
                      <w:kern w:val="2"/>
                      <w:sz w:val="22"/>
                      <w:szCs w:val="22"/>
                    </w:rPr>
                  </w:pPr>
                  <w:proofErr w:type="spellStart"/>
                  <w:r w:rsidRPr="00357DA5">
                    <w:rPr>
                      <w:rFonts w:ascii="Arial" w:hAnsi="Arial" w:cs="Arial"/>
                      <w:kern w:val="2"/>
                      <w:sz w:val="22"/>
                      <w:szCs w:val="22"/>
                    </w:rPr>
                    <w:t>Sl</w:t>
                  </w:r>
                  <w:proofErr w:type="spellEnd"/>
                  <w:r w:rsidRPr="00357DA5">
                    <w:rPr>
                      <w:rFonts w:ascii="Arial" w:hAnsi="Arial" w:cs="Arial"/>
                      <w:kern w:val="2"/>
                      <w:sz w:val="22"/>
                      <w:szCs w:val="22"/>
                    </w:rPr>
                    <w:t xml:space="preserve"> No</w:t>
                  </w:r>
                </w:p>
              </w:tc>
              <w:tc>
                <w:tcPr>
                  <w:tcW w:w="3710" w:type="dxa"/>
                  <w:tcBorders>
                    <w:top w:val="single" w:sz="4" w:space="0" w:color="auto"/>
                    <w:left w:val="single" w:sz="4" w:space="0" w:color="auto"/>
                    <w:bottom w:val="single" w:sz="4" w:space="0" w:color="auto"/>
                    <w:right w:val="single" w:sz="4" w:space="0" w:color="auto"/>
                  </w:tcBorders>
                  <w:hideMark/>
                </w:tcPr>
                <w:p w14:paraId="06EFB915" w14:textId="77777777" w:rsidR="00357DA5" w:rsidRPr="00357DA5" w:rsidRDefault="00357DA5" w:rsidP="00357DA5">
                  <w:pPr>
                    <w:pStyle w:val="Default"/>
                    <w:jc w:val="both"/>
                    <w:rPr>
                      <w:rFonts w:ascii="Arial" w:hAnsi="Arial" w:cs="Arial"/>
                      <w:kern w:val="2"/>
                      <w:sz w:val="22"/>
                      <w:szCs w:val="22"/>
                    </w:rPr>
                  </w:pPr>
                  <w:r w:rsidRPr="00357DA5">
                    <w:rPr>
                      <w:rFonts w:ascii="Arial" w:hAnsi="Arial" w:cs="Arial"/>
                      <w:kern w:val="2"/>
                      <w:sz w:val="22"/>
                      <w:szCs w:val="22"/>
                    </w:rPr>
                    <w:t>Parameter</w:t>
                  </w:r>
                </w:p>
              </w:tc>
              <w:tc>
                <w:tcPr>
                  <w:tcW w:w="2568" w:type="dxa"/>
                  <w:tcBorders>
                    <w:top w:val="single" w:sz="4" w:space="0" w:color="auto"/>
                    <w:left w:val="single" w:sz="4" w:space="0" w:color="auto"/>
                    <w:bottom w:val="single" w:sz="4" w:space="0" w:color="auto"/>
                    <w:right w:val="single" w:sz="4" w:space="0" w:color="auto"/>
                  </w:tcBorders>
                  <w:hideMark/>
                </w:tcPr>
                <w:p w14:paraId="359C03C4" w14:textId="77777777" w:rsidR="00357DA5" w:rsidRPr="00357DA5" w:rsidRDefault="00357DA5" w:rsidP="00357DA5">
                  <w:pPr>
                    <w:pStyle w:val="Default"/>
                    <w:jc w:val="both"/>
                    <w:rPr>
                      <w:rFonts w:ascii="Arial" w:hAnsi="Arial" w:cs="Arial"/>
                      <w:kern w:val="2"/>
                      <w:sz w:val="22"/>
                      <w:szCs w:val="22"/>
                    </w:rPr>
                  </w:pPr>
                  <w:r w:rsidRPr="00357DA5">
                    <w:rPr>
                      <w:rFonts w:ascii="Arial" w:hAnsi="Arial" w:cs="Arial"/>
                      <w:kern w:val="2"/>
                      <w:sz w:val="22"/>
                      <w:szCs w:val="22"/>
                    </w:rPr>
                    <w:t>Guaranteed Values</w:t>
                  </w:r>
                </w:p>
              </w:tc>
            </w:tr>
            <w:tr w:rsidR="00357DA5" w:rsidRPr="00357DA5" w14:paraId="325DC392" w14:textId="77777777" w:rsidTr="004F0225">
              <w:trPr>
                <w:trHeight w:val="953"/>
                <w:jc w:val="center"/>
              </w:trPr>
              <w:tc>
                <w:tcPr>
                  <w:tcW w:w="493" w:type="dxa"/>
                  <w:tcBorders>
                    <w:top w:val="single" w:sz="4" w:space="0" w:color="auto"/>
                    <w:left w:val="single" w:sz="4" w:space="0" w:color="auto"/>
                    <w:bottom w:val="single" w:sz="4" w:space="0" w:color="auto"/>
                    <w:right w:val="single" w:sz="4" w:space="0" w:color="auto"/>
                  </w:tcBorders>
                  <w:hideMark/>
                </w:tcPr>
                <w:p w14:paraId="3EF57A29" w14:textId="77777777" w:rsidR="00357DA5" w:rsidRPr="00357DA5" w:rsidRDefault="00357DA5" w:rsidP="00357DA5">
                  <w:pPr>
                    <w:pStyle w:val="Default"/>
                    <w:jc w:val="both"/>
                    <w:rPr>
                      <w:rFonts w:ascii="Arial" w:hAnsi="Arial" w:cs="Arial"/>
                      <w:kern w:val="2"/>
                      <w:sz w:val="22"/>
                      <w:szCs w:val="22"/>
                    </w:rPr>
                  </w:pPr>
                  <w:r w:rsidRPr="00357DA5">
                    <w:rPr>
                      <w:rFonts w:ascii="Arial" w:hAnsi="Arial" w:cs="Arial"/>
                      <w:kern w:val="2"/>
                      <w:sz w:val="22"/>
                      <w:szCs w:val="22"/>
                    </w:rPr>
                    <w:t>1.</w:t>
                  </w:r>
                </w:p>
              </w:tc>
              <w:tc>
                <w:tcPr>
                  <w:tcW w:w="3710" w:type="dxa"/>
                  <w:tcBorders>
                    <w:top w:val="single" w:sz="4" w:space="0" w:color="auto"/>
                    <w:left w:val="single" w:sz="4" w:space="0" w:color="auto"/>
                    <w:bottom w:val="single" w:sz="4" w:space="0" w:color="auto"/>
                    <w:right w:val="single" w:sz="4" w:space="0" w:color="auto"/>
                  </w:tcBorders>
                  <w:hideMark/>
                </w:tcPr>
                <w:p w14:paraId="6A5C5E25" w14:textId="77777777" w:rsidR="00357DA5" w:rsidRPr="00357DA5" w:rsidRDefault="00357DA5" w:rsidP="00357DA5">
                  <w:pPr>
                    <w:pStyle w:val="Default"/>
                    <w:jc w:val="both"/>
                    <w:rPr>
                      <w:rFonts w:ascii="Arial" w:hAnsi="Arial" w:cs="Arial"/>
                      <w:kern w:val="2"/>
                      <w:sz w:val="22"/>
                      <w:szCs w:val="22"/>
                    </w:rPr>
                  </w:pPr>
                  <w:r w:rsidRPr="00357DA5">
                    <w:rPr>
                      <w:rFonts w:ascii="Arial" w:hAnsi="Arial" w:cs="Arial"/>
                      <w:kern w:val="2"/>
                      <w:sz w:val="22"/>
                      <w:szCs w:val="22"/>
                    </w:rPr>
                    <w:t xml:space="preserve">Annual rate of failure of thyristor level </w:t>
                  </w:r>
                </w:p>
                <w:p w14:paraId="749496D1" w14:textId="77777777" w:rsidR="00357DA5" w:rsidRPr="00357DA5" w:rsidRDefault="00357DA5" w:rsidP="00357DA5">
                  <w:pPr>
                    <w:pStyle w:val="Default"/>
                    <w:jc w:val="both"/>
                    <w:rPr>
                      <w:rFonts w:ascii="Arial" w:hAnsi="Arial" w:cs="Arial"/>
                      <w:kern w:val="2"/>
                      <w:sz w:val="22"/>
                      <w:szCs w:val="22"/>
                    </w:rPr>
                  </w:pPr>
                  <w:proofErr w:type="gramStart"/>
                  <w:r w:rsidRPr="00357DA5">
                    <w:rPr>
                      <w:rFonts w:ascii="Arial" w:hAnsi="Arial" w:cs="Arial"/>
                      <w:kern w:val="2"/>
                      <w:sz w:val="22"/>
                      <w:szCs w:val="22"/>
                      <w:lang w:val="en-GB"/>
                    </w:rPr>
                    <w:t>( defined</w:t>
                  </w:r>
                  <w:proofErr w:type="gramEnd"/>
                  <w:r w:rsidRPr="00357DA5">
                    <w:rPr>
                      <w:rFonts w:ascii="Arial" w:hAnsi="Arial" w:cs="Arial"/>
                      <w:kern w:val="2"/>
                      <w:sz w:val="22"/>
                      <w:szCs w:val="22"/>
                      <w:lang w:val="en-GB"/>
                    </w:rPr>
                    <w:t xml:space="preserve"> per six months)</w:t>
                  </w:r>
                </w:p>
              </w:tc>
              <w:tc>
                <w:tcPr>
                  <w:tcW w:w="2568" w:type="dxa"/>
                  <w:tcBorders>
                    <w:top w:val="single" w:sz="4" w:space="0" w:color="auto"/>
                    <w:left w:val="single" w:sz="4" w:space="0" w:color="auto"/>
                    <w:bottom w:val="single" w:sz="4" w:space="0" w:color="auto"/>
                    <w:right w:val="single" w:sz="4" w:space="0" w:color="auto"/>
                  </w:tcBorders>
                  <w:hideMark/>
                </w:tcPr>
                <w:p w14:paraId="036AC6EA" w14:textId="77777777" w:rsidR="00357DA5" w:rsidRPr="00357DA5" w:rsidRDefault="00357DA5" w:rsidP="00357DA5">
                  <w:pPr>
                    <w:pStyle w:val="Default"/>
                    <w:jc w:val="both"/>
                    <w:rPr>
                      <w:rFonts w:ascii="Arial" w:hAnsi="Arial" w:cs="Arial"/>
                      <w:kern w:val="2"/>
                      <w:sz w:val="22"/>
                      <w:szCs w:val="22"/>
                    </w:rPr>
                  </w:pPr>
                  <w:r w:rsidRPr="00357DA5">
                    <w:rPr>
                      <w:rFonts w:ascii="Arial" w:hAnsi="Arial" w:cs="Arial"/>
                      <w:kern w:val="2"/>
                      <w:sz w:val="22"/>
                      <w:szCs w:val="22"/>
                    </w:rPr>
                    <w:t xml:space="preserve">≤0.1% of each </w:t>
                  </w:r>
                  <w:proofErr w:type="gramStart"/>
                  <w:r w:rsidRPr="00357DA5">
                    <w:rPr>
                      <w:rFonts w:ascii="Arial" w:hAnsi="Arial" w:cs="Arial"/>
                      <w:kern w:val="2"/>
                      <w:sz w:val="22"/>
                      <w:szCs w:val="22"/>
                    </w:rPr>
                    <w:t>12 pulse</w:t>
                  </w:r>
                  <w:proofErr w:type="gramEnd"/>
                  <w:r w:rsidRPr="00357DA5">
                    <w:rPr>
                      <w:rFonts w:ascii="Arial" w:hAnsi="Arial" w:cs="Arial"/>
                      <w:kern w:val="2"/>
                      <w:sz w:val="22"/>
                      <w:szCs w:val="22"/>
                    </w:rPr>
                    <w:t xml:space="preserve"> valve group </w:t>
                  </w:r>
                  <w:r w:rsidRPr="00357DA5">
                    <w:rPr>
                      <w:rFonts w:ascii="Arial" w:hAnsi="Arial" w:cs="Arial"/>
                      <w:kern w:val="2"/>
                      <w:sz w:val="22"/>
                      <w:szCs w:val="22"/>
                      <w:lang w:val="en-GB"/>
                    </w:rPr>
                    <w:t>except first unit failure</w:t>
                  </w:r>
                </w:p>
              </w:tc>
            </w:tr>
            <w:tr w:rsidR="00357DA5" w:rsidRPr="00357DA5" w14:paraId="0662BA11" w14:textId="77777777" w:rsidTr="008B4CEC">
              <w:trPr>
                <w:trHeight w:val="790"/>
                <w:jc w:val="center"/>
              </w:trPr>
              <w:tc>
                <w:tcPr>
                  <w:tcW w:w="493" w:type="dxa"/>
                  <w:tcBorders>
                    <w:top w:val="single" w:sz="4" w:space="0" w:color="auto"/>
                    <w:left w:val="single" w:sz="4" w:space="0" w:color="auto"/>
                    <w:bottom w:val="single" w:sz="4" w:space="0" w:color="auto"/>
                    <w:right w:val="single" w:sz="4" w:space="0" w:color="auto"/>
                  </w:tcBorders>
                  <w:hideMark/>
                </w:tcPr>
                <w:p w14:paraId="5224733B" w14:textId="77777777" w:rsidR="00357DA5" w:rsidRPr="00357DA5" w:rsidRDefault="00357DA5" w:rsidP="00357DA5">
                  <w:pPr>
                    <w:pStyle w:val="Default"/>
                    <w:jc w:val="both"/>
                    <w:rPr>
                      <w:rFonts w:ascii="Arial" w:hAnsi="Arial" w:cs="Arial"/>
                      <w:kern w:val="2"/>
                      <w:sz w:val="22"/>
                      <w:szCs w:val="22"/>
                    </w:rPr>
                  </w:pPr>
                  <w:r w:rsidRPr="00357DA5">
                    <w:rPr>
                      <w:rFonts w:ascii="Arial" w:hAnsi="Arial" w:cs="Arial"/>
                      <w:kern w:val="2"/>
                      <w:sz w:val="22"/>
                      <w:szCs w:val="22"/>
                    </w:rPr>
                    <w:t>2.</w:t>
                  </w:r>
                </w:p>
              </w:tc>
              <w:tc>
                <w:tcPr>
                  <w:tcW w:w="3710" w:type="dxa"/>
                  <w:tcBorders>
                    <w:top w:val="single" w:sz="4" w:space="0" w:color="auto"/>
                    <w:left w:val="single" w:sz="4" w:space="0" w:color="auto"/>
                    <w:bottom w:val="single" w:sz="4" w:space="0" w:color="auto"/>
                    <w:right w:val="single" w:sz="4" w:space="0" w:color="auto"/>
                  </w:tcBorders>
                  <w:hideMark/>
                </w:tcPr>
                <w:p w14:paraId="5B658B4E" w14:textId="77777777" w:rsidR="00357DA5" w:rsidRPr="00357DA5" w:rsidRDefault="00357DA5" w:rsidP="00357DA5">
                  <w:pPr>
                    <w:pStyle w:val="Default"/>
                    <w:jc w:val="both"/>
                    <w:rPr>
                      <w:rFonts w:ascii="Arial" w:hAnsi="Arial" w:cs="Arial"/>
                      <w:kern w:val="2"/>
                      <w:sz w:val="22"/>
                      <w:szCs w:val="22"/>
                    </w:rPr>
                  </w:pPr>
                  <w:r w:rsidRPr="00357DA5">
                    <w:rPr>
                      <w:rFonts w:ascii="Arial" w:hAnsi="Arial" w:cs="Arial"/>
                      <w:kern w:val="2"/>
                      <w:sz w:val="22"/>
                      <w:szCs w:val="22"/>
                      <w:lang w:val="en-GB"/>
                    </w:rPr>
                    <w:t xml:space="preserve">Guaranteed Failure rate of Relay Module/C&amp;P Module/Component          </w:t>
                  </w:r>
                  <w:proofErr w:type="gramStart"/>
                  <w:r w:rsidRPr="00357DA5">
                    <w:rPr>
                      <w:rFonts w:ascii="Arial" w:hAnsi="Arial" w:cs="Arial"/>
                      <w:kern w:val="2"/>
                      <w:sz w:val="22"/>
                      <w:szCs w:val="22"/>
                      <w:lang w:val="en-GB"/>
                    </w:rPr>
                    <w:t xml:space="preserve">   (</w:t>
                  </w:r>
                  <w:proofErr w:type="gramEnd"/>
                  <w:r w:rsidRPr="00357DA5">
                    <w:rPr>
                      <w:rFonts w:ascii="Arial" w:hAnsi="Arial" w:cs="Arial"/>
                      <w:kern w:val="2"/>
                      <w:sz w:val="22"/>
                      <w:szCs w:val="22"/>
                      <w:lang w:val="en-GB"/>
                    </w:rPr>
                    <w:t xml:space="preserve"> defined per six months)</w:t>
                  </w:r>
                </w:p>
              </w:tc>
              <w:tc>
                <w:tcPr>
                  <w:tcW w:w="2568" w:type="dxa"/>
                  <w:tcBorders>
                    <w:top w:val="single" w:sz="4" w:space="0" w:color="auto"/>
                    <w:left w:val="single" w:sz="4" w:space="0" w:color="auto"/>
                    <w:bottom w:val="single" w:sz="4" w:space="0" w:color="auto"/>
                    <w:right w:val="single" w:sz="4" w:space="0" w:color="auto"/>
                  </w:tcBorders>
                  <w:hideMark/>
                </w:tcPr>
                <w:p w14:paraId="619E0640" w14:textId="77777777" w:rsidR="00357DA5" w:rsidRPr="00357DA5" w:rsidRDefault="00357DA5" w:rsidP="00357DA5">
                  <w:pPr>
                    <w:pStyle w:val="Default"/>
                    <w:jc w:val="both"/>
                    <w:rPr>
                      <w:rFonts w:ascii="Arial" w:hAnsi="Arial" w:cs="Arial"/>
                      <w:kern w:val="2"/>
                      <w:sz w:val="22"/>
                      <w:szCs w:val="22"/>
                    </w:rPr>
                  </w:pPr>
                  <w:r w:rsidRPr="00357DA5">
                    <w:rPr>
                      <w:rFonts w:ascii="Arial" w:hAnsi="Arial" w:cs="Arial"/>
                      <w:kern w:val="2"/>
                      <w:sz w:val="22"/>
                      <w:szCs w:val="22"/>
                    </w:rPr>
                    <w:t xml:space="preserve">≤ </w:t>
                  </w:r>
                  <w:r w:rsidRPr="00357DA5">
                    <w:rPr>
                      <w:rFonts w:ascii="Arial" w:hAnsi="Arial" w:cs="Arial"/>
                      <w:kern w:val="2"/>
                      <w:sz w:val="22"/>
                      <w:szCs w:val="22"/>
                      <w:lang w:val="en-GB"/>
                    </w:rPr>
                    <w:t>0.5% except first unit failure</w:t>
                  </w:r>
                </w:p>
              </w:tc>
            </w:tr>
          </w:tbl>
          <w:p w14:paraId="1488D879" w14:textId="77777777" w:rsidR="00357DA5" w:rsidRPr="00357DA5" w:rsidRDefault="00357DA5" w:rsidP="00357DA5">
            <w:pPr>
              <w:pStyle w:val="Default"/>
              <w:jc w:val="both"/>
              <w:rPr>
                <w:rFonts w:ascii="Arial" w:hAnsi="Arial" w:cs="Arial"/>
                <w:sz w:val="22"/>
                <w:szCs w:val="22"/>
              </w:rPr>
            </w:pPr>
          </w:p>
          <w:p w14:paraId="60E55992" w14:textId="77777777" w:rsidR="00357DA5" w:rsidRPr="00357DA5" w:rsidRDefault="00357DA5" w:rsidP="00357DA5">
            <w:pPr>
              <w:jc w:val="both"/>
              <w:rPr>
                <w:rFonts w:ascii="Arial" w:eastAsia="MS Mincho" w:hAnsi="Arial" w:cs="Arial"/>
                <w:sz w:val="22"/>
                <w:szCs w:val="22"/>
              </w:rPr>
            </w:pPr>
            <w:r w:rsidRPr="00357DA5">
              <w:rPr>
                <w:rFonts w:ascii="Arial" w:eastAsia="MS Mincho" w:hAnsi="Arial" w:cs="Arial"/>
                <w:sz w:val="22"/>
                <w:szCs w:val="22"/>
              </w:rPr>
              <w:t xml:space="preserve">In the event of any shortfall in performance of the guaranteed values as above, the Contractor shall supply additional </w:t>
            </w:r>
            <w:proofErr w:type="spellStart"/>
            <w:r w:rsidRPr="00357DA5">
              <w:rPr>
                <w:rFonts w:ascii="Arial" w:eastAsia="MS Mincho" w:hAnsi="Arial" w:cs="Arial"/>
                <w:sz w:val="22"/>
                <w:szCs w:val="22"/>
              </w:rPr>
              <w:t>spares</w:t>
            </w:r>
            <w:proofErr w:type="spellEnd"/>
            <w:r w:rsidRPr="00357DA5">
              <w:rPr>
                <w:rFonts w:ascii="Arial" w:eastAsia="MS Mincho" w:hAnsi="Arial" w:cs="Arial"/>
                <w:sz w:val="22"/>
                <w:szCs w:val="22"/>
              </w:rPr>
              <w:t xml:space="preserve"> pursuant to Chapter-11, Part – 1 Technical Specifications, Vol – II of the Bidding Documents.</w:t>
            </w:r>
          </w:p>
          <w:p w14:paraId="59AA180B" w14:textId="77777777" w:rsidR="00357DA5" w:rsidRPr="00357DA5" w:rsidRDefault="00357DA5" w:rsidP="00357DA5">
            <w:pPr>
              <w:jc w:val="both"/>
              <w:rPr>
                <w:rFonts w:ascii="Arial" w:eastAsia="MS Mincho" w:hAnsi="Arial" w:cs="Arial"/>
                <w:sz w:val="22"/>
                <w:szCs w:val="22"/>
              </w:rPr>
            </w:pPr>
          </w:p>
          <w:p w14:paraId="121B3356" w14:textId="6D694E50" w:rsidR="00357DA5" w:rsidRPr="00357DA5" w:rsidRDefault="00357DA5" w:rsidP="00357DA5">
            <w:pPr>
              <w:pStyle w:val="Default"/>
              <w:jc w:val="both"/>
              <w:rPr>
                <w:rFonts w:ascii="Arial" w:hAnsi="Arial" w:cs="Arial"/>
                <w:sz w:val="22"/>
                <w:szCs w:val="22"/>
              </w:rPr>
            </w:pPr>
            <w:r w:rsidRPr="00357DA5">
              <w:rPr>
                <w:rFonts w:ascii="Arial" w:eastAsia="MS Mincho" w:hAnsi="Arial" w:cs="Arial"/>
                <w:sz w:val="22"/>
                <w:szCs w:val="22"/>
              </w:rPr>
              <w:t>The amount of liquidated damages so recoverable shall be as per the aforesaid ceiling and shall not prejudice the contractor's other liabilities under the Contract in any manner. The liquidated damages for shortfall in guaranteed parameters and for delay in completion are independent of each other and shall be levied separately and concurrently.</w:t>
            </w:r>
          </w:p>
        </w:tc>
      </w:tr>
      <w:tr w:rsidR="00357DA5" w:rsidRPr="001E611A" w14:paraId="1A6042BE" w14:textId="77777777" w:rsidTr="00357DA5">
        <w:tc>
          <w:tcPr>
            <w:tcW w:w="561" w:type="dxa"/>
          </w:tcPr>
          <w:p w14:paraId="650A3F88" w14:textId="77777777" w:rsidR="00357DA5" w:rsidRPr="001E611A" w:rsidRDefault="00357DA5" w:rsidP="00357DA5">
            <w:pPr>
              <w:numPr>
                <w:ilvl w:val="0"/>
                <w:numId w:val="1"/>
              </w:numPr>
              <w:spacing w:line="288" w:lineRule="auto"/>
              <w:jc w:val="center"/>
              <w:rPr>
                <w:rFonts w:ascii="Arial" w:hAnsi="Arial" w:cs="Arial"/>
                <w:sz w:val="22"/>
                <w:szCs w:val="22"/>
              </w:rPr>
            </w:pPr>
          </w:p>
        </w:tc>
        <w:tc>
          <w:tcPr>
            <w:tcW w:w="1311" w:type="dxa"/>
          </w:tcPr>
          <w:p w14:paraId="5534212B" w14:textId="0742869E" w:rsidR="00357DA5" w:rsidRDefault="00CA7257" w:rsidP="00357DA5">
            <w:pPr>
              <w:rPr>
                <w:rFonts w:ascii="Arial" w:hAnsi="Arial" w:cs="Arial"/>
                <w:sz w:val="22"/>
                <w:szCs w:val="22"/>
              </w:rPr>
            </w:pPr>
            <w:r w:rsidRPr="00CA7257">
              <w:rPr>
                <w:rFonts w:ascii="Arial" w:hAnsi="Arial" w:cs="Arial"/>
                <w:sz w:val="22"/>
                <w:szCs w:val="22"/>
              </w:rPr>
              <w:t>Appendix-8(b)</w:t>
            </w:r>
            <w:r>
              <w:rPr>
                <w:rFonts w:ascii="Arial" w:hAnsi="Arial" w:cs="Arial"/>
                <w:sz w:val="22"/>
                <w:szCs w:val="22"/>
              </w:rPr>
              <w:t>, Functional Guarantees of Section-VI</w:t>
            </w:r>
          </w:p>
        </w:tc>
        <w:tc>
          <w:tcPr>
            <w:tcW w:w="6662" w:type="dxa"/>
          </w:tcPr>
          <w:p w14:paraId="21BF21DA" w14:textId="77777777" w:rsidR="00A43642" w:rsidRPr="00DD49AC" w:rsidRDefault="00A43642" w:rsidP="00A43642">
            <w:pPr>
              <w:pStyle w:val="Default"/>
              <w:jc w:val="center"/>
              <w:rPr>
                <w:b/>
                <w:bCs/>
                <w:sz w:val="22"/>
                <w:szCs w:val="22"/>
              </w:rPr>
            </w:pPr>
            <w:r w:rsidRPr="00DD49AC">
              <w:rPr>
                <w:b/>
                <w:bCs/>
                <w:sz w:val="22"/>
                <w:szCs w:val="22"/>
              </w:rPr>
              <w:t>FUNCTIONAL GUARANTEES</w:t>
            </w:r>
          </w:p>
          <w:p w14:paraId="3C826064" w14:textId="77777777" w:rsidR="00A43642" w:rsidRPr="00DD49AC" w:rsidRDefault="00A43642" w:rsidP="00A43642">
            <w:pPr>
              <w:pStyle w:val="Default"/>
              <w:jc w:val="both"/>
              <w:rPr>
                <w:sz w:val="22"/>
                <w:szCs w:val="22"/>
              </w:rPr>
            </w:pPr>
          </w:p>
          <w:p w14:paraId="70B8BF02" w14:textId="77777777" w:rsidR="00A43642" w:rsidRPr="00DD49AC" w:rsidRDefault="00A43642" w:rsidP="00A43642">
            <w:pPr>
              <w:ind w:left="720" w:hanging="720"/>
              <w:jc w:val="both"/>
              <w:rPr>
                <w:rFonts w:ascii="Book Antiqua" w:hAnsi="Book Antiqua"/>
                <w:sz w:val="22"/>
                <w:szCs w:val="22"/>
              </w:rPr>
            </w:pPr>
            <w:r w:rsidRPr="00DD49AC">
              <w:rPr>
                <w:rFonts w:ascii="Book Antiqua" w:hAnsi="Book Antiqua"/>
                <w:sz w:val="22"/>
                <w:szCs w:val="22"/>
              </w:rPr>
              <w:t>1.0</w:t>
            </w:r>
            <w:r w:rsidRPr="00DD49AC">
              <w:rPr>
                <w:rFonts w:ascii="Book Antiqua" w:hAnsi="Book Antiqua"/>
                <w:sz w:val="22"/>
                <w:szCs w:val="22"/>
              </w:rPr>
              <w:tab/>
              <w:t>The Facilities and all parts thereof offered shall meet the Functional Guarantees requirements stipulated in Technical Specification.</w:t>
            </w:r>
          </w:p>
          <w:p w14:paraId="7A849207" w14:textId="77777777" w:rsidR="00A43642" w:rsidRPr="00DD49AC" w:rsidRDefault="00A43642" w:rsidP="00A43642">
            <w:pPr>
              <w:pStyle w:val="Default"/>
              <w:jc w:val="both"/>
              <w:rPr>
                <w:sz w:val="22"/>
                <w:szCs w:val="22"/>
              </w:rPr>
            </w:pPr>
          </w:p>
          <w:p w14:paraId="4AE322BC" w14:textId="77777777" w:rsidR="00A43642" w:rsidRPr="00BC510A" w:rsidRDefault="00A43642" w:rsidP="00A43642">
            <w:pPr>
              <w:ind w:left="720" w:hanging="720"/>
              <w:jc w:val="both"/>
              <w:rPr>
                <w:rFonts w:ascii="Book Antiqua" w:hAnsi="Book Antiqua"/>
                <w:sz w:val="22"/>
                <w:szCs w:val="22"/>
              </w:rPr>
            </w:pPr>
            <w:r w:rsidRPr="00DD49AC">
              <w:rPr>
                <w:rFonts w:ascii="Book Antiqua" w:eastAsia="MS Mincho" w:hAnsi="Book Antiqua"/>
                <w:sz w:val="22"/>
                <w:szCs w:val="22"/>
              </w:rPr>
              <w:t>2.0</w:t>
            </w:r>
            <w:r w:rsidRPr="00DD49AC">
              <w:rPr>
                <w:rFonts w:ascii="Book Antiqua" w:eastAsia="MS Mincho" w:hAnsi="Book Antiqua"/>
                <w:sz w:val="22"/>
                <w:szCs w:val="22"/>
              </w:rPr>
              <w:tab/>
            </w:r>
            <w:r w:rsidRPr="00BC510A">
              <w:rPr>
                <w:rFonts w:ascii="Book Antiqua" w:hAnsi="Book Antiqua"/>
                <w:sz w:val="22"/>
                <w:szCs w:val="22"/>
              </w:rPr>
              <w:t>The following Guaranteed parameters and respective Guaranteed values of the Facilities and all parts thereof are guaranteed by the Bidder/ Contractor:</w:t>
            </w:r>
          </w:p>
          <w:p w14:paraId="06B85A72" w14:textId="77777777" w:rsidR="00A43642" w:rsidRPr="00BC510A" w:rsidRDefault="00A43642" w:rsidP="00A43642">
            <w:pPr>
              <w:pStyle w:val="Default"/>
              <w:jc w:val="both"/>
              <w:rPr>
                <w:sz w:val="22"/>
                <w:szCs w:val="22"/>
              </w:rPr>
            </w:pPr>
          </w:p>
          <w:tbl>
            <w:tblPr>
              <w:tblW w:w="63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2"/>
              <w:gridCol w:w="2353"/>
              <w:gridCol w:w="702"/>
              <w:gridCol w:w="2746"/>
            </w:tblGrid>
            <w:tr w:rsidR="00A43642" w:rsidRPr="00BC510A" w14:paraId="31A8F03B" w14:textId="77777777" w:rsidTr="00A43642">
              <w:trPr>
                <w:cantSplit/>
                <w:trHeight w:val="511"/>
                <w:tblHeader/>
              </w:trPr>
              <w:tc>
                <w:tcPr>
                  <w:tcW w:w="552" w:type="dxa"/>
                  <w:tcBorders>
                    <w:top w:val="single" w:sz="4" w:space="0" w:color="auto"/>
                    <w:left w:val="single" w:sz="4" w:space="0" w:color="auto"/>
                    <w:bottom w:val="single" w:sz="4" w:space="0" w:color="auto"/>
                    <w:right w:val="single" w:sz="4" w:space="0" w:color="auto"/>
                  </w:tcBorders>
                </w:tcPr>
                <w:p w14:paraId="69727A37" w14:textId="77777777" w:rsidR="00A43642" w:rsidRPr="00BC510A" w:rsidRDefault="00A43642" w:rsidP="00A43642">
                  <w:pPr>
                    <w:tabs>
                      <w:tab w:val="center" w:pos="4320"/>
                      <w:tab w:val="right" w:pos="8640"/>
                    </w:tabs>
                    <w:overflowPunct w:val="0"/>
                    <w:autoSpaceDE w:val="0"/>
                    <w:autoSpaceDN w:val="0"/>
                    <w:adjustRightInd w:val="0"/>
                    <w:jc w:val="both"/>
                    <w:textAlignment w:val="baseline"/>
                    <w:rPr>
                      <w:rFonts w:ascii="Book Antiqua" w:hAnsi="Book Antiqua" w:cs="Arial"/>
                      <w:b/>
                      <w:bCs/>
                      <w:sz w:val="22"/>
                      <w:szCs w:val="22"/>
                      <w:lang w:val="en-GB"/>
                    </w:rPr>
                  </w:pPr>
                  <w:r w:rsidRPr="00BC510A">
                    <w:rPr>
                      <w:rFonts w:ascii="Book Antiqua" w:hAnsi="Book Antiqua" w:cs="Arial"/>
                      <w:b/>
                      <w:bCs/>
                      <w:sz w:val="22"/>
                      <w:szCs w:val="22"/>
                      <w:lang w:val="en-GB"/>
                    </w:rPr>
                    <w:t>Sl. No.</w:t>
                  </w:r>
                </w:p>
              </w:tc>
              <w:tc>
                <w:tcPr>
                  <w:tcW w:w="3055" w:type="dxa"/>
                  <w:gridSpan w:val="2"/>
                  <w:tcBorders>
                    <w:top w:val="single" w:sz="4" w:space="0" w:color="auto"/>
                    <w:left w:val="single" w:sz="4" w:space="0" w:color="auto"/>
                    <w:bottom w:val="single" w:sz="4" w:space="0" w:color="auto"/>
                    <w:right w:val="single" w:sz="4" w:space="0" w:color="auto"/>
                  </w:tcBorders>
                </w:tcPr>
                <w:p w14:paraId="67C76FA9" w14:textId="77777777" w:rsidR="00A43642" w:rsidRPr="00BC510A" w:rsidRDefault="00A43642" w:rsidP="00A43642">
                  <w:pPr>
                    <w:jc w:val="both"/>
                    <w:rPr>
                      <w:rFonts w:ascii="Book Antiqua" w:hAnsi="Book Antiqua" w:cs="Arial"/>
                      <w:b/>
                      <w:bCs/>
                      <w:sz w:val="22"/>
                      <w:szCs w:val="22"/>
                      <w:lang w:val="en-GB"/>
                    </w:rPr>
                  </w:pPr>
                  <w:r w:rsidRPr="00BC510A">
                    <w:rPr>
                      <w:rFonts w:ascii="Book Antiqua" w:hAnsi="Book Antiqua" w:cs="Arial"/>
                      <w:b/>
                      <w:bCs/>
                      <w:sz w:val="22"/>
                      <w:szCs w:val="22"/>
                      <w:lang w:val="en-GB"/>
                    </w:rPr>
                    <w:t>Parameter</w:t>
                  </w:r>
                </w:p>
              </w:tc>
              <w:tc>
                <w:tcPr>
                  <w:tcW w:w="2745" w:type="dxa"/>
                  <w:tcBorders>
                    <w:top w:val="single" w:sz="4" w:space="0" w:color="auto"/>
                    <w:left w:val="single" w:sz="4" w:space="0" w:color="auto"/>
                    <w:bottom w:val="single" w:sz="4" w:space="0" w:color="auto"/>
                    <w:right w:val="single" w:sz="4" w:space="0" w:color="auto"/>
                  </w:tcBorders>
                </w:tcPr>
                <w:p w14:paraId="6913A4DF" w14:textId="77777777" w:rsidR="00A43642" w:rsidRPr="00BC510A" w:rsidRDefault="00A43642" w:rsidP="00A43642">
                  <w:pPr>
                    <w:jc w:val="both"/>
                    <w:rPr>
                      <w:rFonts w:ascii="Book Antiqua" w:hAnsi="Book Antiqua" w:cs="Arial"/>
                      <w:b/>
                      <w:bCs/>
                      <w:sz w:val="22"/>
                      <w:szCs w:val="22"/>
                      <w:lang w:val="en-GB"/>
                    </w:rPr>
                  </w:pPr>
                  <w:r w:rsidRPr="00BC510A">
                    <w:rPr>
                      <w:rFonts w:ascii="Book Antiqua" w:hAnsi="Book Antiqua" w:cs="Arial"/>
                      <w:b/>
                      <w:bCs/>
                      <w:sz w:val="22"/>
                      <w:szCs w:val="22"/>
                      <w:lang w:val="en-GB"/>
                    </w:rPr>
                    <w:t>Guaranteed Values</w:t>
                  </w:r>
                </w:p>
              </w:tc>
            </w:tr>
            <w:tr w:rsidR="00A43642" w:rsidRPr="00BC510A" w14:paraId="21031959" w14:textId="77777777" w:rsidTr="00A43642">
              <w:trPr>
                <w:cantSplit/>
                <w:trHeight w:val="1595"/>
              </w:trPr>
              <w:tc>
                <w:tcPr>
                  <w:tcW w:w="552" w:type="dxa"/>
                  <w:tcBorders>
                    <w:top w:val="single" w:sz="4" w:space="0" w:color="auto"/>
                    <w:left w:val="single" w:sz="4" w:space="0" w:color="auto"/>
                    <w:bottom w:val="single" w:sz="4" w:space="0" w:color="auto"/>
                    <w:right w:val="single" w:sz="4" w:space="0" w:color="auto"/>
                  </w:tcBorders>
                </w:tcPr>
                <w:p w14:paraId="3914CC85" w14:textId="77777777" w:rsidR="00A43642" w:rsidRPr="00BC510A" w:rsidRDefault="00A43642" w:rsidP="00A43642">
                  <w:pPr>
                    <w:jc w:val="both"/>
                    <w:rPr>
                      <w:rFonts w:ascii="Book Antiqua" w:hAnsi="Book Antiqua" w:cs="Arial"/>
                      <w:sz w:val="22"/>
                      <w:szCs w:val="22"/>
                      <w:lang w:val="en-GB"/>
                    </w:rPr>
                  </w:pPr>
                  <w:r w:rsidRPr="00BC510A">
                    <w:rPr>
                      <w:rFonts w:ascii="Book Antiqua" w:hAnsi="Book Antiqua" w:cs="Arial"/>
                      <w:sz w:val="22"/>
                      <w:szCs w:val="22"/>
                      <w:lang w:val="en-GB"/>
                    </w:rPr>
                    <w:t>1</w:t>
                  </w:r>
                </w:p>
              </w:tc>
              <w:tc>
                <w:tcPr>
                  <w:tcW w:w="3055" w:type="dxa"/>
                  <w:gridSpan w:val="2"/>
                  <w:tcBorders>
                    <w:top w:val="single" w:sz="4" w:space="0" w:color="auto"/>
                    <w:left w:val="single" w:sz="4" w:space="0" w:color="auto"/>
                    <w:bottom w:val="single" w:sz="4" w:space="0" w:color="auto"/>
                    <w:right w:val="single" w:sz="4" w:space="0" w:color="auto"/>
                  </w:tcBorders>
                </w:tcPr>
                <w:p w14:paraId="6DF6CFEC" w14:textId="77777777" w:rsidR="00A43642" w:rsidRPr="00BC510A" w:rsidRDefault="00A43642" w:rsidP="00A43642">
                  <w:pPr>
                    <w:overflowPunct w:val="0"/>
                    <w:autoSpaceDE w:val="0"/>
                    <w:autoSpaceDN w:val="0"/>
                    <w:adjustRightInd w:val="0"/>
                    <w:jc w:val="both"/>
                    <w:textAlignment w:val="baseline"/>
                    <w:rPr>
                      <w:rFonts w:ascii="Book Antiqua" w:hAnsi="Book Antiqua" w:cs="Arial"/>
                      <w:sz w:val="22"/>
                      <w:szCs w:val="22"/>
                      <w:lang w:val="en-GB"/>
                    </w:rPr>
                  </w:pPr>
                  <w:r w:rsidRPr="00BC510A">
                    <w:rPr>
                      <w:rFonts w:ascii="Book Antiqua" w:hAnsi="Book Antiqua" w:cs="Arial"/>
                      <w:sz w:val="22"/>
                      <w:szCs w:val="22"/>
                      <w:lang w:val="en-GB"/>
                    </w:rPr>
                    <w:t>Rated Station capacity</w:t>
                  </w:r>
                </w:p>
                <w:p w14:paraId="3093871F" w14:textId="77777777" w:rsidR="00A43642" w:rsidRPr="00BC510A" w:rsidRDefault="00A43642" w:rsidP="00A43642">
                  <w:pPr>
                    <w:jc w:val="both"/>
                    <w:rPr>
                      <w:rFonts w:ascii="Book Antiqua" w:hAnsi="Book Antiqua" w:cs="Arial"/>
                      <w:sz w:val="22"/>
                      <w:szCs w:val="22"/>
                      <w:lang w:val="en-GB"/>
                    </w:rPr>
                  </w:pPr>
                  <w:r w:rsidRPr="00BC510A">
                    <w:rPr>
                      <w:rFonts w:ascii="Book Antiqua" w:hAnsi="Book Antiqua" w:cs="Arial"/>
                      <w:sz w:val="22"/>
                      <w:szCs w:val="22"/>
                      <w:lang w:val="en-GB"/>
                    </w:rPr>
                    <w:t xml:space="preserve"> </w:t>
                  </w:r>
                </w:p>
                <w:p w14:paraId="26B389CE" w14:textId="77777777" w:rsidR="00A43642" w:rsidRPr="00BC510A" w:rsidRDefault="00A43642" w:rsidP="00A43642">
                  <w:pPr>
                    <w:jc w:val="both"/>
                    <w:rPr>
                      <w:rFonts w:ascii="Book Antiqua" w:hAnsi="Book Antiqua" w:cs="Arial"/>
                      <w:sz w:val="22"/>
                      <w:szCs w:val="22"/>
                      <w:lang w:val="en-GB"/>
                    </w:rPr>
                  </w:pPr>
                  <w:r w:rsidRPr="00BC510A">
                    <w:rPr>
                      <w:rFonts w:ascii="Book Antiqua" w:hAnsi="Book Antiqua" w:cs="Arial"/>
                      <w:sz w:val="22"/>
                      <w:szCs w:val="22"/>
                      <w:lang w:val="en-GB"/>
                    </w:rPr>
                    <w:t>1. Block-1</w:t>
                  </w:r>
                </w:p>
                <w:p w14:paraId="50BA59A2" w14:textId="77777777" w:rsidR="00A43642" w:rsidRPr="00BC510A" w:rsidRDefault="00A43642" w:rsidP="00A43642">
                  <w:pPr>
                    <w:jc w:val="both"/>
                    <w:rPr>
                      <w:rFonts w:ascii="Book Antiqua" w:hAnsi="Book Antiqua" w:cs="Arial"/>
                      <w:sz w:val="22"/>
                      <w:szCs w:val="22"/>
                      <w:lang w:val="en-GB"/>
                    </w:rPr>
                  </w:pPr>
                </w:p>
                <w:p w14:paraId="59CFFD4C" w14:textId="28FEB97E" w:rsidR="00A43642" w:rsidRPr="003618F5" w:rsidRDefault="00A43642" w:rsidP="003618F5">
                  <w:pPr>
                    <w:jc w:val="both"/>
                    <w:rPr>
                      <w:rFonts w:ascii="Book Antiqua" w:hAnsi="Book Antiqua" w:cs="Arial"/>
                      <w:b/>
                      <w:bCs/>
                      <w:sz w:val="22"/>
                      <w:szCs w:val="22"/>
                      <w:lang w:val="en-GB"/>
                    </w:rPr>
                  </w:pPr>
                  <w:r w:rsidRPr="00485D1E">
                    <w:rPr>
                      <w:rFonts w:ascii="Book Antiqua" w:hAnsi="Book Antiqua" w:cs="Arial"/>
                      <w:b/>
                      <w:bCs/>
                      <w:sz w:val="22"/>
                      <w:szCs w:val="22"/>
                      <w:lang w:val="en-GB"/>
                    </w:rPr>
                    <w:t>2. Joint operation of Block –1 &amp; Block-2</w:t>
                  </w:r>
                </w:p>
              </w:tc>
              <w:tc>
                <w:tcPr>
                  <w:tcW w:w="2745" w:type="dxa"/>
                  <w:tcBorders>
                    <w:top w:val="single" w:sz="4" w:space="0" w:color="auto"/>
                    <w:left w:val="single" w:sz="4" w:space="0" w:color="auto"/>
                    <w:bottom w:val="single" w:sz="4" w:space="0" w:color="auto"/>
                    <w:right w:val="single" w:sz="4" w:space="0" w:color="auto"/>
                  </w:tcBorders>
                </w:tcPr>
                <w:p w14:paraId="1B352673" w14:textId="77777777" w:rsidR="00A43642" w:rsidRPr="00BC510A" w:rsidRDefault="00A43642" w:rsidP="00485D1E">
                  <w:pPr>
                    <w:overflowPunct w:val="0"/>
                    <w:autoSpaceDE w:val="0"/>
                    <w:autoSpaceDN w:val="0"/>
                    <w:adjustRightInd w:val="0"/>
                    <w:ind w:left="360" w:firstLine="89"/>
                    <w:jc w:val="both"/>
                    <w:textAlignment w:val="baseline"/>
                    <w:rPr>
                      <w:rFonts w:ascii="Book Antiqua" w:hAnsi="Book Antiqua" w:cs="Arial"/>
                      <w:sz w:val="22"/>
                      <w:szCs w:val="22"/>
                      <w:lang w:val="en-GB"/>
                    </w:rPr>
                  </w:pPr>
                </w:p>
                <w:p w14:paraId="6110DB73" w14:textId="77777777" w:rsidR="00A43642" w:rsidRPr="00BC510A" w:rsidRDefault="00A43642" w:rsidP="00485D1E">
                  <w:pPr>
                    <w:overflowPunct w:val="0"/>
                    <w:autoSpaceDE w:val="0"/>
                    <w:autoSpaceDN w:val="0"/>
                    <w:adjustRightInd w:val="0"/>
                    <w:ind w:left="360" w:firstLine="89"/>
                    <w:jc w:val="both"/>
                    <w:textAlignment w:val="baseline"/>
                    <w:rPr>
                      <w:rFonts w:ascii="Book Antiqua" w:hAnsi="Book Antiqua" w:cs="Arial"/>
                      <w:sz w:val="22"/>
                      <w:szCs w:val="22"/>
                      <w:lang w:val="en-GB"/>
                    </w:rPr>
                  </w:pPr>
                </w:p>
                <w:p w14:paraId="5EBFA42A" w14:textId="77777777" w:rsidR="00A43642" w:rsidRPr="00BC510A" w:rsidRDefault="00A43642" w:rsidP="00485D1E">
                  <w:pPr>
                    <w:overflowPunct w:val="0"/>
                    <w:autoSpaceDE w:val="0"/>
                    <w:autoSpaceDN w:val="0"/>
                    <w:adjustRightInd w:val="0"/>
                    <w:ind w:left="360" w:firstLine="89"/>
                    <w:jc w:val="both"/>
                    <w:textAlignment w:val="baseline"/>
                    <w:rPr>
                      <w:rFonts w:ascii="Book Antiqua" w:hAnsi="Book Antiqua" w:cs="Arial"/>
                      <w:sz w:val="22"/>
                      <w:szCs w:val="22"/>
                      <w:lang w:val="en-GB"/>
                    </w:rPr>
                  </w:pPr>
                  <w:r w:rsidRPr="00BC510A">
                    <w:rPr>
                      <w:rFonts w:ascii="Book Antiqua" w:hAnsi="Book Antiqua" w:cs="Arial"/>
                      <w:sz w:val="22"/>
                      <w:szCs w:val="22"/>
                      <w:lang w:val="en-GB"/>
                    </w:rPr>
                    <w:t>1.  500 MW</w:t>
                  </w:r>
                </w:p>
                <w:p w14:paraId="7909D3D8" w14:textId="77777777" w:rsidR="00A43642" w:rsidRPr="00BC510A" w:rsidRDefault="00A43642" w:rsidP="00485D1E">
                  <w:pPr>
                    <w:overflowPunct w:val="0"/>
                    <w:autoSpaceDE w:val="0"/>
                    <w:autoSpaceDN w:val="0"/>
                    <w:adjustRightInd w:val="0"/>
                    <w:ind w:left="360" w:firstLine="89"/>
                    <w:jc w:val="both"/>
                    <w:textAlignment w:val="baseline"/>
                    <w:rPr>
                      <w:rFonts w:ascii="Book Antiqua" w:hAnsi="Book Antiqua" w:cs="Arial"/>
                      <w:sz w:val="22"/>
                      <w:szCs w:val="22"/>
                      <w:lang w:val="en-GB"/>
                    </w:rPr>
                  </w:pPr>
                </w:p>
                <w:p w14:paraId="0910F797" w14:textId="77777777" w:rsidR="00A43642" w:rsidRPr="00485D1E" w:rsidRDefault="00A43642" w:rsidP="00485D1E">
                  <w:pPr>
                    <w:overflowPunct w:val="0"/>
                    <w:autoSpaceDE w:val="0"/>
                    <w:autoSpaceDN w:val="0"/>
                    <w:adjustRightInd w:val="0"/>
                    <w:ind w:left="360" w:firstLine="89"/>
                    <w:jc w:val="both"/>
                    <w:textAlignment w:val="baseline"/>
                    <w:rPr>
                      <w:rFonts w:ascii="Book Antiqua" w:hAnsi="Book Antiqua" w:cs="Arial"/>
                      <w:b/>
                      <w:bCs/>
                      <w:sz w:val="22"/>
                      <w:szCs w:val="22"/>
                      <w:lang w:val="en-GB"/>
                    </w:rPr>
                  </w:pPr>
                  <w:r w:rsidRPr="00485D1E">
                    <w:rPr>
                      <w:rFonts w:ascii="Book Antiqua" w:hAnsi="Book Antiqua" w:cs="Arial"/>
                      <w:b/>
                      <w:bCs/>
                      <w:sz w:val="22"/>
                      <w:szCs w:val="22"/>
                      <w:lang w:val="en-GB"/>
                    </w:rPr>
                    <w:t>2.  1000MW</w:t>
                  </w:r>
                </w:p>
                <w:p w14:paraId="6AF7018B" w14:textId="77777777" w:rsidR="00A43642" w:rsidRPr="00485D1E" w:rsidRDefault="00A43642" w:rsidP="00485D1E">
                  <w:pPr>
                    <w:overflowPunct w:val="0"/>
                    <w:autoSpaceDE w:val="0"/>
                    <w:autoSpaceDN w:val="0"/>
                    <w:adjustRightInd w:val="0"/>
                    <w:ind w:left="360" w:firstLine="89"/>
                    <w:jc w:val="both"/>
                    <w:textAlignment w:val="baseline"/>
                    <w:rPr>
                      <w:rFonts w:ascii="Book Antiqua" w:hAnsi="Book Antiqua" w:cs="Arial"/>
                      <w:sz w:val="22"/>
                      <w:szCs w:val="22"/>
                      <w:lang w:val="en-GB"/>
                    </w:rPr>
                  </w:pPr>
                </w:p>
              </w:tc>
            </w:tr>
            <w:tr w:rsidR="00A43642" w:rsidRPr="00BC510A" w14:paraId="600FE7AA" w14:textId="77777777" w:rsidTr="00A43642">
              <w:trPr>
                <w:cantSplit/>
                <w:trHeight w:val="1327"/>
              </w:trPr>
              <w:tc>
                <w:tcPr>
                  <w:tcW w:w="552" w:type="dxa"/>
                  <w:tcBorders>
                    <w:top w:val="single" w:sz="4" w:space="0" w:color="auto"/>
                    <w:left w:val="single" w:sz="4" w:space="0" w:color="auto"/>
                    <w:bottom w:val="single" w:sz="4" w:space="0" w:color="auto"/>
                    <w:right w:val="single" w:sz="4" w:space="0" w:color="auto"/>
                  </w:tcBorders>
                </w:tcPr>
                <w:p w14:paraId="0EF03BE2" w14:textId="77777777" w:rsidR="00A43642" w:rsidRPr="00BC510A" w:rsidRDefault="00A43642" w:rsidP="00A43642">
                  <w:pPr>
                    <w:jc w:val="both"/>
                    <w:rPr>
                      <w:rFonts w:ascii="Book Antiqua" w:hAnsi="Book Antiqua" w:cs="Arial"/>
                      <w:sz w:val="22"/>
                      <w:szCs w:val="22"/>
                      <w:lang w:val="en-GB"/>
                    </w:rPr>
                  </w:pPr>
                  <w:r w:rsidRPr="00BC510A">
                    <w:rPr>
                      <w:rFonts w:ascii="Book Antiqua" w:hAnsi="Book Antiqua" w:cs="Arial"/>
                      <w:sz w:val="22"/>
                      <w:szCs w:val="22"/>
                      <w:lang w:val="en-GB"/>
                    </w:rPr>
                    <w:t>2</w:t>
                  </w:r>
                </w:p>
              </w:tc>
              <w:tc>
                <w:tcPr>
                  <w:tcW w:w="3055" w:type="dxa"/>
                  <w:gridSpan w:val="2"/>
                  <w:tcBorders>
                    <w:top w:val="single" w:sz="4" w:space="0" w:color="auto"/>
                    <w:left w:val="single" w:sz="4" w:space="0" w:color="auto"/>
                    <w:bottom w:val="single" w:sz="4" w:space="0" w:color="auto"/>
                    <w:right w:val="single" w:sz="4" w:space="0" w:color="auto"/>
                  </w:tcBorders>
                </w:tcPr>
                <w:p w14:paraId="31360AB2" w14:textId="77777777" w:rsidR="00A43642" w:rsidRPr="00BC510A" w:rsidRDefault="00A43642" w:rsidP="00A43642">
                  <w:pPr>
                    <w:jc w:val="both"/>
                    <w:rPr>
                      <w:rFonts w:ascii="Book Antiqua" w:hAnsi="Book Antiqua" w:cs="Arial"/>
                      <w:sz w:val="22"/>
                      <w:szCs w:val="22"/>
                    </w:rPr>
                  </w:pPr>
                  <w:r w:rsidRPr="00BC510A">
                    <w:rPr>
                      <w:rFonts w:ascii="Book Antiqua" w:hAnsi="Book Antiqua" w:cs="Arial"/>
                      <w:sz w:val="22"/>
                      <w:szCs w:val="22"/>
                    </w:rPr>
                    <w:t>Station Availability</w:t>
                  </w:r>
                </w:p>
                <w:p w14:paraId="01450DFC" w14:textId="77777777" w:rsidR="00A43642" w:rsidRPr="00BC510A" w:rsidRDefault="00A43642" w:rsidP="00A43642">
                  <w:pPr>
                    <w:ind w:left="375" w:hanging="375"/>
                    <w:jc w:val="both"/>
                    <w:rPr>
                      <w:rFonts w:ascii="Book Antiqua" w:hAnsi="Book Antiqua" w:cs="Arial"/>
                      <w:sz w:val="22"/>
                      <w:szCs w:val="22"/>
                    </w:rPr>
                  </w:pPr>
                </w:p>
                <w:p w14:paraId="23E929DE" w14:textId="267B0CE8" w:rsidR="00A43642" w:rsidRPr="00BC510A" w:rsidRDefault="00A43642" w:rsidP="00A43642">
                  <w:pPr>
                    <w:jc w:val="both"/>
                    <w:rPr>
                      <w:rFonts w:ascii="Book Antiqua" w:hAnsi="Book Antiqua" w:cs="Arial"/>
                      <w:sz w:val="22"/>
                      <w:szCs w:val="22"/>
                    </w:rPr>
                  </w:pPr>
                  <w:r w:rsidRPr="00BC510A">
                    <w:rPr>
                      <w:rFonts w:ascii="Book Antiqua" w:hAnsi="Book Antiqua" w:cs="Arial"/>
                      <w:sz w:val="22"/>
                      <w:szCs w:val="22"/>
                    </w:rPr>
                    <w:t xml:space="preserve">Minimum Energy availability requirement for </w:t>
                  </w:r>
                  <w:r w:rsidRPr="00BC510A">
                    <w:rPr>
                      <w:rFonts w:ascii="Book Antiqua" w:hAnsi="Book Antiqua" w:cs="Arial"/>
                      <w:sz w:val="22"/>
                      <w:szCs w:val="22"/>
                      <w:lang w:val="en-GB"/>
                    </w:rPr>
                    <w:t>Block-1</w:t>
                  </w:r>
                </w:p>
              </w:tc>
              <w:tc>
                <w:tcPr>
                  <w:tcW w:w="2745" w:type="dxa"/>
                  <w:tcBorders>
                    <w:top w:val="single" w:sz="4" w:space="0" w:color="auto"/>
                    <w:left w:val="single" w:sz="4" w:space="0" w:color="auto"/>
                    <w:bottom w:val="single" w:sz="4" w:space="0" w:color="auto"/>
                    <w:right w:val="single" w:sz="4" w:space="0" w:color="auto"/>
                  </w:tcBorders>
                </w:tcPr>
                <w:p w14:paraId="42F7F1CE" w14:textId="77777777" w:rsidR="00A43642" w:rsidRPr="00BC510A" w:rsidRDefault="00A43642" w:rsidP="002E2C71">
                  <w:pPr>
                    <w:jc w:val="center"/>
                    <w:rPr>
                      <w:rFonts w:ascii="Book Antiqua" w:hAnsi="Book Antiqua" w:cs="Arial"/>
                      <w:sz w:val="22"/>
                      <w:szCs w:val="22"/>
                    </w:rPr>
                  </w:pPr>
                </w:p>
                <w:p w14:paraId="3D04429A" w14:textId="77777777" w:rsidR="00A43642" w:rsidRPr="00BC510A" w:rsidRDefault="00A43642" w:rsidP="002E2C71">
                  <w:pPr>
                    <w:jc w:val="center"/>
                    <w:rPr>
                      <w:rFonts w:ascii="Book Antiqua" w:hAnsi="Book Antiqua" w:cs="Arial"/>
                      <w:sz w:val="22"/>
                      <w:szCs w:val="22"/>
                    </w:rPr>
                  </w:pPr>
                </w:p>
                <w:p w14:paraId="677BF4D2" w14:textId="77777777" w:rsidR="00A43642" w:rsidRPr="00BC510A" w:rsidRDefault="00A43642" w:rsidP="002E2C71">
                  <w:pPr>
                    <w:overflowPunct w:val="0"/>
                    <w:autoSpaceDE w:val="0"/>
                    <w:autoSpaceDN w:val="0"/>
                    <w:adjustRightInd w:val="0"/>
                    <w:jc w:val="center"/>
                    <w:textAlignment w:val="baseline"/>
                    <w:rPr>
                      <w:rFonts w:ascii="Book Antiqua" w:hAnsi="Book Antiqua" w:cs="Arial"/>
                      <w:sz w:val="22"/>
                      <w:szCs w:val="22"/>
                    </w:rPr>
                  </w:pPr>
                  <w:r w:rsidRPr="00BC510A">
                    <w:rPr>
                      <w:rFonts w:ascii="Book Antiqua" w:hAnsi="Book Antiqua" w:cs="Arial"/>
                      <w:sz w:val="22"/>
                      <w:szCs w:val="22"/>
                    </w:rPr>
                    <w:t>≥ 99.8%</w:t>
                  </w:r>
                </w:p>
                <w:p w14:paraId="196C0531" w14:textId="77777777" w:rsidR="00A43642" w:rsidRPr="00BC510A" w:rsidRDefault="00A43642" w:rsidP="002E2C71">
                  <w:pPr>
                    <w:overflowPunct w:val="0"/>
                    <w:autoSpaceDE w:val="0"/>
                    <w:autoSpaceDN w:val="0"/>
                    <w:adjustRightInd w:val="0"/>
                    <w:jc w:val="center"/>
                    <w:textAlignment w:val="baseline"/>
                    <w:rPr>
                      <w:rFonts w:ascii="Book Antiqua" w:hAnsi="Book Antiqua" w:cs="Arial"/>
                      <w:sz w:val="22"/>
                      <w:szCs w:val="22"/>
                    </w:rPr>
                  </w:pPr>
                </w:p>
              </w:tc>
            </w:tr>
            <w:tr w:rsidR="00A43642" w:rsidRPr="00BC510A" w14:paraId="235B86FE" w14:textId="77777777" w:rsidTr="00A43642">
              <w:trPr>
                <w:cantSplit/>
                <w:trHeight w:val="1327"/>
              </w:trPr>
              <w:tc>
                <w:tcPr>
                  <w:tcW w:w="552" w:type="dxa"/>
                  <w:tcBorders>
                    <w:top w:val="single" w:sz="4" w:space="0" w:color="auto"/>
                    <w:left w:val="single" w:sz="4" w:space="0" w:color="auto"/>
                    <w:bottom w:val="single" w:sz="4" w:space="0" w:color="auto"/>
                    <w:right w:val="single" w:sz="4" w:space="0" w:color="auto"/>
                  </w:tcBorders>
                </w:tcPr>
                <w:p w14:paraId="5D374DCE" w14:textId="77777777" w:rsidR="00A43642" w:rsidRPr="00BC510A" w:rsidRDefault="00A43642" w:rsidP="00A43642">
                  <w:pPr>
                    <w:jc w:val="both"/>
                    <w:rPr>
                      <w:rFonts w:ascii="Book Antiqua" w:hAnsi="Book Antiqua" w:cs="Arial"/>
                      <w:sz w:val="22"/>
                      <w:szCs w:val="22"/>
                      <w:lang w:val="en-GB"/>
                    </w:rPr>
                  </w:pPr>
                  <w:r w:rsidRPr="00BC510A">
                    <w:rPr>
                      <w:rFonts w:ascii="Book Antiqua" w:hAnsi="Book Antiqua" w:cs="Arial"/>
                      <w:sz w:val="22"/>
                      <w:szCs w:val="22"/>
                      <w:lang w:val="en-GB"/>
                    </w:rPr>
                    <w:t>3</w:t>
                  </w:r>
                </w:p>
              </w:tc>
              <w:tc>
                <w:tcPr>
                  <w:tcW w:w="3055" w:type="dxa"/>
                  <w:gridSpan w:val="2"/>
                  <w:tcBorders>
                    <w:top w:val="single" w:sz="4" w:space="0" w:color="auto"/>
                    <w:left w:val="single" w:sz="4" w:space="0" w:color="auto"/>
                    <w:bottom w:val="single" w:sz="4" w:space="0" w:color="auto"/>
                    <w:right w:val="single" w:sz="4" w:space="0" w:color="auto"/>
                  </w:tcBorders>
                </w:tcPr>
                <w:p w14:paraId="2DB0CB01" w14:textId="77777777" w:rsidR="00A43642" w:rsidRPr="00BC510A" w:rsidRDefault="00A43642" w:rsidP="00A43642">
                  <w:pPr>
                    <w:jc w:val="both"/>
                    <w:rPr>
                      <w:rFonts w:ascii="Book Antiqua" w:hAnsi="Book Antiqua" w:cs="Arial"/>
                      <w:sz w:val="22"/>
                      <w:szCs w:val="22"/>
                      <w:lang w:val="en-GB"/>
                    </w:rPr>
                  </w:pPr>
                  <w:r w:rsidRPr="00BC510A">
                    <w:rPr>
                      <w:rFonts w:ascii="Book Antiqua" w:hAnsi="Book Antiqua" w:cs="Arial"/>
                      <w:sz w:val="22"/>
                      <w:szCs w:val="22"/>
                      <w:lang w:val="en-GB"/>
                    </w:rPr>
                    <w:t xml:space="preserve">Station Reliability </w:t>
                  </w:r>
                </w:p>
                <w:p w14:paraId="72689FCE" w14:textId="77777777" w:rsidR="00A43642" w:rsidRPr="00BC510A" w:rsidRDefault="00A43642" w:rsidP="00A43642">
                  <w:pPr>
                    <w:jc w:val="both"/>
                    <w:rPr>
                      <w:rFonts w:ascii="Book Antiqua" w:hAnsi="Book Antiqua" w:cs="Arial"/>
                      <w:sz w:val="22"/>
                      <w:szCs w:val="22"/>
                      <w:lang w:val="en-GB"/>
                    </w:rPr>
                  </w:pPr>
                </w:p>
                <w:p w14:paraId="32C795C0" w14:textId="2020F527" w:rsidR="00A43642" w:rsidRPr="00BC510A" w:rsidRDefault="00A43642" w:rsidP="00A43642">
                  <w:pPr>
                    <w:tabs>
                      <w:tab w:val="num" w:pos="391"/>
                    </w:tabs>
                    <w:overflowPunct w:val="0"/>
                    <w:autoSpaceDE w:val="0"/>
                    <w:autoSpaceDN w:val="0"/>
                    <w:adjustRightInd w:val="0"/>
                    <w:jc w:val="both"/>
                    <w:textAlignment w:val="baseline"/>
                    <w:rPr>
                      <w:rFonts w:ascii="Book Antiqua" w:hAnsi="Book Antiqua" w:cs="Arial"/>
                      <w:sz w:val="22"/>
                      <w:szCs w:val="22"/>
                      <w:lang w:val="en-GB"/>
                    </w:rPr>
                  </w:pPr>
                  <w:r w:rsidRPr="00BC510A">
                    <w:rPr>
                      <w:rFonts w:ascii="Book Antiqua" w:hAnsi="Book Antiqua" w:cs="Arial"/>
                      <w:sz w:val="22"/>
                      <w:szCs w:val="22"/>
                      <w:lang w:val="en-GB"/>
                    </w:rPr>
                    <w:t xml:space="preserve">Equivalent Outage Frequency for Block-1 </w:t>
                  </w:r>
                  <w:r w:rsidRPr="00BC510A">
                    <w:rPr>
                      <w:rFonts w:ascii="Book Antiqua" w:hAnsi="Book Antiqua" w:cs="Arial"/>
                      <w:sz w:val="22"/>
                      <w:szCs w:val="22"/>
                    </w:rPr>
                    <w:t>per half year</w:t>
                  </w:r>
                </w:p>
                <w:p w14:paraId="2DC8C097" w14:textId="77777777" w:rsidR="00A43642" w:rsidRPr="00BC510A" w:rsidRDefault="00A43642" w:rsidP="00A43642">
                  <w:pPr>
                    <w:jc w:val="both"/>
                    <w:rPr>
                      <w:rFonts w:ascii="Book Antiqua" w:hAnsi="Book Antiqua" w:cs="Arial"/>
                      <w:sz w:val="22"/>
                      <w:szCs w:val="22"/>
                      <w:lang w:val="en-GB"/>
                    </w:rPr>
                  </w:pPr>
                </w:p>
              </w:tc>
              <w:tc>
                <w:tcPr>
                  <w:tcW w:w="2745" w:type="dxa"/>
                  <w:tcBorders>
                    <w:top w:val="single" w:sz="4" w:space="0" w:color="auto"/>
                    <w:left w:val="single" w:sz="4" w:space="0" w:color="auto"/>
                    <w:bottom w:val="single" w:sz="4" w:space="0" w:color="auto"/>
                    <w:right w:val="single" w:sz="4" w:space="0" w:color="auto"/>
                  </w:tcBorders>
                </w:tcPr>
                <w:p w14:paraId="09913288" w14:textId="77777777" w:rsidR="00A43642" w:rsidRPr="00BC510A" w:rsidRDefault="00A43642" w:rsidP="002E2C71">
                  <w:pPr>
                    <w:jc w:val="center"/>
                    <w:rPr>
                      <w:rFonts w:ascii="Book Antiqua" w:hAnsi="Book Antiqua" w:cs="Arial"/>
                      <w:sz w:val="22"/>
                      <w:szCs w:val="22"/>
                      <w:lang w:val="en-GB"/>
                    </w:rPr>
                  </w:pPr>
                </w:p>
                <w:p w14:paraId="224C3E6F" w14:textId="77777777" w:rsidR="00A43642" w:rsidRPr="00BC510A" w:rsidRDefault="00A43642" w:rsidP="002E2C71">
                  <w:pPr>
                    <w:ind w:left="360"/>
                    <w:jc w:val="center"/>
                    <w:rPr>
                      <w:rFonts w:ascii="Book Antiqua" w:hAnsi="Book Antiqua" w:cs="Arial"/>
                      <w:sz w:val="22"/>
                      <w:szCs w:val="22"/>
                      <w:lang w:val="en-GB"/>
                    </w:rPr>
                  </w:pPr>
                </w:p>
                <w:p w14:paraId="6203F68C" w14:textId="77777777" w:rsidR="00A43642" w:rsidRPr="00BC510A" w:rsidRDefault="00A43642" w:rsidP="002E2C71">
                  <w:pPr>
                    <w:jc w:val="center"/>
                    <w:rPr>
                      <w:rFonts w:ascii="Book Antiqua" w:hAnsi="Book Antiqua" w:cs="Arial"/>
                      <w:sz w:val="22"/>
                      <w:szCs w:val="22"/>
                      <w:lang w:val="en-GB"/>
                    </w:rPr>
                  </w:pPr>
                  <w:r w:rsidRPr="00BC510A">
                    <w:rPr>
                      <w:rFonts w:ascii="Book Antiqua" w:hAnsi="Book Antiqua" w:cs="Arial"/>
                      <w:sz w:val="22"/>
                      <w:szCs w:val="22"/>
                      <w:lang w:val="en-GB"/>
                    </w:rPr>
                    <w:t>≤ 1</w:t>
                  </w:r>
                </w:p>
                <w:p w14:paraId="4D164AFA" w14:textId="77777777" w:rsidR="00A43642" w:rsidRPr="00BC510A" w:rsidRDefault="00A43642" w:rsidP="002E2C71">
                  <w:pPr>
                    <w:ind w:left="360"/>
                    <w:jc w:val="center"/>
                    <w:rPr>
                      <w:rFonts w:ascii="Book Antiqua" w:hAnsi="Book Antiqua" w:cs="Arial"/>
                      <w:sz w:val="22"/>
                      <w:szCs w:val="22"/>
                      <w:lang w:val="en-GB"/>
                    </w:rPr>
                  </w:pPr>
                </w:p>
                <w:p w14:paraId="6B4724CC" w14:textId="77777777" w:rsidR="00A43642" w:rsidRPr="00BC510A" w:rsidRDefault="00A43642" w:rsidP="002E2C71">
                  <w:pPr>
                    <w:ind w:left="360"/>
                    <w:jc w:val="center"/>
                    <w:rPr>
                      <w:rFonts w:ascii="Book Antiqua" w:hAnsi="Book Antiqua" w:cs="Arial"/>
                      <w:sz w:val="22"/>
                      <w:szCs w:val="22"/>
                      <w:lang w:val="en-GB"/>
                    </w:rPr>
                  </w:pPr>
                </w:p>
              </w:tc>
            </w:tr>
            <w:tr w:rsidR="00A43642" w:rsidRPr="00BC510A" w14:paraId="4CC47C19" w14:textId="77777777" w:rsidTr="00A43642">
              <w:trPr>
                <w:trHeight w:val="372"/>
              </w:trPr>
              <w:tc>
                <w:tcPr>
                  <w:tcW w:w="552" w:type="dxa"/>
                  <w:tcBorders>
                    <w:top w:val="single" w:sz="4" w:space="0" w:color="auto"/>
                    <w:left w:val="single" w:sz="4" w:space="0" w:color="auto"/>
                    <w:bottom w:val="single" w:sz="4" w:space="0" w:color="auto"/>
                    <w:right w:val="single" w:sz="4" w:space="0" w:color="auto"/>
                  </w:tcBorders>
                </w:tcPr>
                <w:p w14:paraId="095692DF" w14:textId="77777777" w:rsidR="00A43642" w:rsidRPr="00BC510A" w:rsidRDefault="00A43642" w:rsidP="00A43642">
                  <w:pPr>
                    <w:jc w:val="both"/>
                    <w:rPr>
                      <w:rFonts w:ascii="Book Antiqua" w:hAnsi="Book Antiqua" w:cs="Arial"/>
                      <w:sz w:val="22"/>
                      <w:szCs w:val="22"/>
                      <w:lang w:val="en-GB"/>
                    </w:rPr>
                  </w:pPr>
                  <w:r w:rsidRPr="00BC510A">
                    <w:rPr>
                      <w:rFonts w:ascii="Book Antiqua" w:hAnsi="Book Antiqua" w:cs="Arial"/>
                      <w:sz w:val="22"/>
                      <w:szCs w:val="22"/>
                      <w:lang w:val="en-GB"/>
                    </w:rPr>
                    <w:lastRenderedPageBreak/>
                    <w:t>4</w:t>
                  </w:r>
                </w:p>
                <w:p w14:paraId="594D2B42" w14:textId="77777777" w:rsidR="00A43642" w:rsidRPr="00BC510A" w:rsidRDefault="00A43642" w:rsidP="00A43642">
                  <w:pPr>
                    <w:jc w:val="both"/>
                    <w:rPr>
                      <w:rFonts w:ascii="Book Antiqua" w:hAnsi="Book Antiqua" w:cs="Arial"/>
                      <w:sz w:val="22"/>
                      <w:szCs w:val="22"/>
                      <w:lang w:val="en-GB"/>
                    </w:rPr>
                  </w:pPr>
                </w:p>
                <w:p w14:paraId="0081704D" w14:textId="77777777" w:rsidR="00A43642" w:rsidRPr="00BC510A" w:rsidRDefault="00A43642" w:rsidP="00A43642">
                  <w:pPr>
                    <w:jc w:val="both"/>
                    <w:rPr>
                      <w:rFonts w:ascii="Book Antiqua" w:hAnsi="Book Antiqua" w:cs="Arial"/>
                      <w:sz w:val="22"/>
                      <w:szCs w:val="22"/>
                      <w:lang w:val="en-GB"/>
                    </w:rPr>
                  </w:pPr>
                  <w:r w:rsidRPr="00BC510A">
                    <w:rPr>
                      <w:rFonts w:ascii="Book Antiqua" w:hAnsi="Book Antiqua" w:cs="Arial"/>
                      <w:sz w:val="22"/>
                      <w:szCs w:val="22"/>
                      <w:lang w:val="en-GB"/>
                    </w:rPr>
                    <w:t>a)</w:t>
                  </w:r>
                </w:p>
              </w:tc>
              <w:tc>
                <w:tcPr>
                  <w:tcW w:w="2353" w:type="dxa"/>
                  <w:tcBorders>
                    <w:top w:val="single" w:sz="4" w:space="0" w:color="auto"/>
                    <w:left w:val="single" w:sz="4" w:space="0" w:color="auto"/>
                    <w:bottom w:val="single" w:sz="4" w:space="0" w:color="auto"/>
                    <w:right w:val="single" w:sz="4" w:space="0" w:color="auto"/>
                  </w:tcBorders>
                </w:tcPr>
                <w:p w14:paraId="00BDEDFA" w14:textId="77777777" w:rsidR="00A43642" w:rsidRPr="00BC510A" w:rsidRDefault="00A43642" w:rsidP="00A43642">
                  <w:pPr>
                    <w:jc w:val="both"/>
                    <w:rPr>
                      <w:rFonts w:ascii="Book Antiqua" w:hAnsi="Book Antiqua" w:cs="Arial"/>
                      <w:sz w:val="22"/>
                      <w:szCs w:val="22"/>
                      <w:lang w:val="en-GB"/>
                    </w:rPr>
                  </w:pPr>
                  <w:r w:rsidRPr="00BC510A">
                    <w:rPr>
                      <w:rFonts w:ascii="Book Antiqua" w:hAnsi="Book Antiqua" w:cs="Arial"/>
                      <w:sz w:val="22"/>
                      <w:szCs w:val="22"/>
                      <w:lang w:val="en-GB"/>
                    </w:rPr>
                    <w:t>Efficiency</w:t>
                  </w:r>
                </w:p>
                <w:p w14:paraId="115F458C" w14:textId="77777777" w:rsidR="00A43642" w:rsidRPr="00BC510A" w:rsidRDefault="00A43642" w:rsidP="00A43642">
                  <w:pPr>
                    <w:jc w:val="both"/>
                    <w:rPr>
                      <w:rFonts w:ascii="Book Antiqua" w:hAnsi="Book Antiqua" w:cs="Arial"/>
                      <w:sz w:val="22"/>
                      <w:szCs w:val="22"/>
                      <w:lang w:val="en-GB"/>
                    </w:rPr>
                  </w:pPr>
                </w:p>
                <w:p w14:paraId="0EFBD3E7" w14:textId="77777777" w:rsidR="00A43642" w:rsidRPr="00BC510A" w:rsidRDefault="00A43642" w:rsidP="00A43642">
                  <w:pPr>
                    <w:jc w:val="both"/>
                    <w:rPr>
                      <w:rFonts w:ascii="Book Antiqua" w:hAnsi="Book Antiqua" w:cs="Arial"/>
                      <w:sz w:val="22"/>
                      <w:szCs w:val="22"/>
                      <w:lang w:val="en-GB"/>
                    </w:rPr>
                  </w:pPr>
                  <w:r w:rsidRPr="00BC510A">
                    <w:rPr>
                      <w:rFonts w:ascii="Book Antiqua" w:hAnsi="Book Antiqua" w:cs="Arial"/>
                      <w:sz w:val="22"/>
                      <w:szCs w:val="22"/>
                      <w:lang w:val="en-GB"/>
                    </w:rPr>
                    <w:t>No load losses with Converter Transformer set at principal tap* for</w:t>
                  </w:r>
                  <w:r>
                    <w:rPr>
                      <w:rFonts w:ascii="Book Antiqua" w:hAnsi="Book Antiqua" w:cs="Arial"/>
                      <w:sz w:val="22"/>
                      <w:szCs w:val="22"/>
                      <w:lang w:val="en-GB"/>
                    </w:rPr>
                    <w:t xml:space="preserve"> </w:t>
                  </w:r>
                  <w:r w:rsidRPr="00BC510A">
                    <w:rPr>
                      <w:rFonts w:ascii="Book Antiqua" w:hAnsi="Book Antiqua" w:cs="Arial"/>
                      <w:sz w:val="22"/>
                      <w:szCs w:val="22"/>
                      <w:lang w:val="en-GB"/>
                    </w:rPr>
                    <w:t>Block-1</w:t>
                  </w:r>
                </w:p>
              </w:tc>
              <w:tc>
                <w:tcPr>
                  <w:tcW w:w="702" w:type="dxa"/>
                  <w:tcBorders>
                    <w:top w:val="single" w:sz="4" w:space="0" w:color="auto"/>
                    <w:left w:val="single" w:sz="4" w:space="0" w:color="auto"/>
                    <w:bottom w:val="single" w:sz="4" w:space="0" w:color="auto"/>
                    <w:right w:val="single" w:sz="4" w:space="0" w:color="auto"/>
                  </w:tcBorders>
                </w:tcPr>
                <w:p w14:paraId="6DFD0D69" w14:textId="77777777" w:rsidR="00A43642" w:rsidRPr="00BC510A" w:rsidRDefault="00A43642" w:rsidP="00A43642">
                  <w:pPr>
                    <w:jc w:val="both"/>
                    <w:rPr>
                      <w:rFonts w:ascii="Book Antiqua" w:hAnsi="Book Antiqua" w:cs="Arial"/>
                      <w:sz w:val="22"/>
                      <w:szCs w:val="22"/>
                    </w:rPr>
                  </w:pPr>
                </w:p>
                <w:p w14:paraId="1FF85817" w14:textId="77777777" w:rsidR="00A43642" w:rsidRPr="00BC510A" w:rsidRDefault="00A43642" w:rsidP="00A43642">
                  <w:pPr>
                    <w:jc w:val="both"/>
                    <w:rPr>
                      <w:rFonts w:ascii="Book Antiqua" w:hAnsi="Book Antiqua" w:cs="Arial"/>
                      <w:sz w:val="22"/>
                      <w:szCs w:val="22"/>
                    </w:rPr>
                  </w:pPr>
                </w:p>
                <w:p w14:paraId="15582B9F" w14:textId="77777777" w:rsidR="00A43642" w:rsidRPr="00BC510A" w:rsidRDefault="00A43642" w:rsidP="00A43642">
                  <w:pPr>
                    <w:jc w:val="both"/>
                    <w:rPr>
                      <w:rFonts w:ascii="Book Antiqua" w:hAnsi="Book Antiqua" w:cs="Arial"/>
                      <w:sz w:val="22"/>
                      <w:szCs w:val="22"/>
                    </w:rPr>
                  </w:pPr>
                </w:p>
                <w:p w14:paraId="728E2E41" w14:textId="77777777" w:rsidR="00A43642" w:rsidRPr="00BC510A" w:rsidRDefault="00A43642" w:rsidP="00A43642">
                  <w:pPr>
                    <w:jc w:val="both"/>
                    <w:rPr>
                      <w:rFonts w:ascii="Book Antiqua" w:hAnsi="Book Antiqua" w:cs="Arial"/>
                      <w:sz w:val="22"/>
                      <w:szCs w:val="22"/>
                    </w:rPr>
                  </w:pPr>
                </w:p>
                <w:p w14:paraId="539155FE" w14:textId="77777777" w:rsidR="00A43642" w:rsidRPr="00BC510A" w:rsidRDefault="00A43642" w:rsidP="00A43642">
                  <w:pPr>
                    <w:jc w:val="both"/>
                    <w:rPr>
                      <w:rFonts w:ascii="Book Antiqua" w:hAnsi="Book Antiqua" w:cs="Arial"/>
                      <w:sz w:val="22"/>
                      <w:szCs w:val="22"/>
                      <w:lang w:val="en-GB"/>
                    </w:rPr>
                  </w:pPr>
                  <w:r w:rsidRPr="00BC510A">
                    <w:rPr>
                      <w:rFonts w:ascii="Book Antiqua" w:hAnsi="Book Antiqua" w:cs="Arial"/>
                      <w:sz w:val="22"/>
                      <w:szCs w:val="22"/>
                      <w:lang w:val="en-GB"/>
                    </w:rPr>
                    <w:t>(In kW)</w:t>
                  </w:r>
                </w:p>
              </w:tc>
              <w:tc>
                <w:tcPr>
                  <w:tcW w:w="2745" w:type="dxa"/>
                  <w:tcBorders>
                    <w:top w:val="single" w:sz="4" w:space="0" w:color="auto"/>
                    <w:left w:val="single" w:sz="4" w:space="0" w:color="auto"/>
                    <w:bottom w:val="single" w:sz="4" w:space="0" w:color="auto"/>
                    <w:right w:val="single" w:sz="4" w:space="0" w:color="auto"/>
                  </w:tcBorders>
                </w:tcPr>
                <w:p w14:paraId="099CDE26" w14:textId="77777777" w:rsidR="00A43642" w:rsidRPr="00BC510A" w:rsidRDefault="00A43642" w:rsidP="00A43642">
                  <w:pPr>
                    <w:jc w:val="both"/>
                    <w:rPr>
                      <w:rFonts w:ascii="Book Antiqua" w:hAnsi="Book Antiqua" w:cs="Arial"/>
                      <w:sz w:val="22"/>
                      <w:szCs w:val="22"/>
                      <w:lang w:val="en-GB"/>
                    </w:rPr>
                  </w:pPr>
                </w:p>
                <w:p w14:paraId="6203085B" w14:textId="77777777" w:rsidR="00A43642" w:rsidRPr="00BC510A" w:rsidRDefault="00A43642" w:rsidP="00A43642">
                  <w:pPr>
                    <w:jc w:val="both"/>
                    <w:rPr>
                      <w:rFonts w:ascii="Book Antiqua" w:hAnsi="Book Antiqua" w:cs="Arial"/>
                      <w:sz w:val="22"/>
                      <w:szCs w:val="22"/>
                      <w:lang w:val="en-GB"/>
                    </w:rPr>
                  </w:pPr>
                </w:p>
                <w:p w14:paraId="29647FE0" w14:textId="77777777" w:rsidR="00A43642" w:rsidRPr="00BC510A" w:rsidRDefault="00A43642" w:rsidP="00A43642">
                  <w:pPr>
                    <w:jc w:val="both"/>
                    <w:rPr>
                      <w:rFonts w:ascii="Book Antiqua" w:hAnsi="Book Antiqua" w:cs="Arial"/>
                      <w:sz w:val="22"/>
                      <w:szCs w:val="22"/>
                      <w:lang w:val="en-GB"/>
                    </w:rPr>
                  </w:pPr>
                </w:p>
                <w:p w14:paraId="0F8A6EAC" w14:textId="77777777" w:rsidR="00A43642" w:rsidRPr="00BC510A" w:rsidRDefault="00A43642" w:rsidP="00A43642">
                  <w:pPr>
                    <w:tabs>
                      <w:tab w:val="left" w:pos="254"/>
                    </w:tabs>
                    <w:overflowPunct w:val="0"/>
                    <w:autoSpaceDE w:val="0"/>
                    <w:autoSpaceDN w:val="0"/>
                    <w:adjustRightInd w:val="0"/>
                    <w:jc w:val="both"/>
                    <w:textAlignment w:val="baseline"/>
                    <w:rPr>
                      <w:rFonts w:ascii="Book Antiqua" w:hAnsi="Book Antiqua" w:cs="Arial"/>
                      <w:sz w:val="22"/>
                      <w:szCs w:val="22"/>
                      <w:lang w:val="en-GB"/>
                    </w:rPr>
                  </w:pPr>
                  <w:r w:rsidRPr="00BC510A">
                    <w:rPr>
                      <w:rFonts w:ascii="Book Antiqua" w:hAnsi="Book Antiqua" w:cs="Arial"/>
                      <w:sz w:val="22"/>
                      <w:szCs w:val="22"/>
                      <w:lang w:val="en-GB"/>
                    </w:rPr>
                    <w:t>For Block-</w:t>
                  </w:r>
                  <w:proofErr w:type="gramStart"/>
                  <w:r w:rsidRPr="00BC510A">
                    <w:rPr>
                      <w:rFonts w:ascii="Book Antiqua" w:hAnsi="Book Antiqua" w:cs="Arial"/>
                      <w:sz w:val="22"/>
                      <w:szCs w:val="22"/>
                      <w:lang w:val="en-GB"/>
                    </w:rPr>
                    <w:t>1:…</w:t>
                  </w:r>
                  <w:proofErr w:type="gramEnd"/>
                  <w:r w:rsidRPr="00BC510A">
                    <w:rPr>
                      <w:rFonts w:ascii="Book Antiqua" w:hAnsi="Book Antiqua" w:cs="Arial"/>
                      <w:sz w:val="22"/>
                      <w:szCs w:val="22"/>
                      <w:lang w:val="en-GB"/>
                    </w:rPr>
                    <w:t xml:space="preserve">……….. </w:t>
                  </w:r>
                </w:p>
              </w:tc>
            </w:tr>
            <w:tr w:rsidR="00A43642" w:rsidRPr="00BC510A" w14:paraId="33885C41" w14:textId="77777777" w:rsidTr="00A43642">
              <w:trPr>
                <w:trHeight w:val="349"/>
              </w:trPr>
              <w:tc>
                <w:tcPr>
                  <w:tcW w:w="552" w:type="dxa"/>
                  <w:tcBorders>
                    <w:top w:val="single" w:sz="4" w:space="0" w:color="auto"/>
                    <w:left w:val="single" w:sz="4" w:space="0" w:color="auto"/>
                    <w:bottom w:val="single" w:sz="4" w:space="0" w:color="auto"/>
                    <w:right w:val="single" w:sz="4" w:space="0" w:color="auto"/>
                  </w:tcBorders>
                </w:tcPr>
                <w:p w14:paraId="28D9AD17" w14:textId="77777777" w:rsidR="00A43642" w:rsidRPr="00BC510A" w:rsidRDefault="00A43642" w:rsidP="00A43642">
                  <w:pPr>
                    <w:jc w:val="both"/>
                    <w:rPr>
                      <w:rFonts w:ascii="Book Antiqua" w:hAnsi="Book Antiqua" w:cs="Arial"/>
                      <w:sz w:val="22"/>
                      <w:szCs w:val="22"/>
                      <w:lang w:val="en-GB"/>
                    </w:rPr>
                  </w:pPr>
                  <w:r w:rsidRPr="00BC510A">
                    <w:rPr>
                      <w:rFonts w:ascii="Book Antiqua" w:hAnsi="Book Antiqua" w:cs="Arial"/>
                      <w:sz w:val="22"/>
                      <w:szCs w:val="22"/>
                      <w:lang w:val="en-GB"/>
                    </w:rPr>
                    <w:t>b)</w:t>
                  </w:r>
                </w:p>
              </w:tc>
              <w:tc>
                <w:tcPr>
                  <w:tcW w:w="5801" w:type="dxa"/>
                  <w:gridSpan w:val="3"/>
                  <w:tcBorders>
                    <w:top w:val="single" w:sz="4" w:space="0" w:color="auto"/>
                    <w:left w:val="single" w:sz="4" w:space="0" w:color="auto"/>
                    <w:bottom w:val="single" w:sz="4" w:space="0" w:color="auto"/>
                    <w:right w:val="single" w:sz="4" w:space="0" w:color="auto"/>
                  </w:tcBorders>
                </w:tcPr>
                <w:p w14:paraId="41D2154F" w14:textId="77777777" w:rsidR="00A43642" w:rsidRPr="00BC510A" w:rsidRDefault="00A43642" w:rsidP="00A43642">
                  <w:pPr>
                    <w:jc w:val="both"/>
                    <w:rPr>
                      <w:rFonts w:ascii="Book Antiqua" w:hAnsi="Book Antiqua" w:cs="Arial"/>
                      <w:sz w:val="22"/>
                      <w:szCs w:val="22"/>
                      <w:lang w:val="en-GB"/>
                    </w:rPr>
                  </w:pPr>
                  <w:r w:rsidRPr="00BC510A">
                    <w:rPr>
                      <w:rFonts w:ascii="Book Antiqua" w:hAnsi="Book Antiqua" w:cs="Arial"/>
                      <w:sz w:val="22"/>
                      <w:szCs w:val="22"/>
                    </w:rPr>
                    <w:t xml:space="preserve">Equivalent Load </w:t>
                  </w:r>
                  <w:proofErr w:type="gramStart"/>
                  <w:r w:rsidRPr="00BC510A">
                    <w:rPr>
                      <w:rFonts w:ascii="Book Antiqua" w:hAnsi="Book Antiqua" w:cs="Arial"/>
                      <w:sz w:val="22"/>
                      <w:szCs w:val="22"/>
                    </w:rPr>
                    <w:t>Losses  (</w:t>
                  </w:r>
                  <w:proofErr w:type="gramEnd"/>
                  <w:r w:rsidRPr="00BC510A">
                    <w:rPr>
                      <w:rFonts w:ascii="Book Antiqua" w:hAnsi="Book Antiqua" w:cs="Arial"/>
                      <w:sz w:val="22"/>
                      <w:szCs w:val="22"/>
                    </w:rPr>
                    <w:t>In kW)</w:t>
                  </w:r>
                </w:p>
              </w:tc>
            </w:tr>
            <w:tr w:rsidR="00A43642" w:rsidRPr="00BC510A" w14:paraId="2585B421" w14:textId="77777777" w:rsidTr="00A43642">
              <w:trPr>
                <w:trHeight w:val="349"/>
              </w:trPr>
              <w:tc>
                <w:tcPr>
                  <w:tcW w:w="552" w:type="dxa"/>
                  <w:tcBorders>
                    <w:top w:val="single" w:sz="4" w:space="0" w:color="auto"/>
                    <w:left w:val="single" w:sz="4" w:space="0" w:color="auto"/>
                    <w:bottom w:val="single" w:sz="4" w:space="0" w:color="auto"/>
                    <w:right w:val="single" w:sz="4" w:space="0" w:color="auto"/>
                  </w:tcBorders>
                </w:tcPr>
                <w:p w14:paraId="1147FA50" w14:textId="77777777" w:rsidR="00A43642" w:rsidRPr="00BC510A" w:rsidRDefault="00A43642" w:rsidP="00A43642">
                  <w:pPr>
                    <w:jc w:val="both"/>
                    <w:rPr>
                      <w:rFonts w:ascii="Book Antiqua" w:hAnsi="Book Antiqua" w:cs="Arial"/>
                      <w:sz w:val="22"/>
                      <w:szCs w:val="22"/>
                      <w:lang w:val="en-GB"/>
                    </w:rPr>
                  </w:pPr>
                </w:p>
              </w:tc>
              <w:tc>
                <w:tcPr>
                  <w:tcW w:w="3055" w:type="dxa"/>
                  <w:gridSpan w:val="2"/>
                  <w:tcBorders>
                    <w:top w:val="single" w:sz="4" w:space="0" w:color="auto"/>
                    <w:left w:val="single" w:sz="4" w:space="0" w:color="auto"/>
                    <w:bottom w:val="single" w:sz="4" w:space="0" w:color="auto"/>
                    <w:right w:val="single" w:sz="4" w:space="0" w:color="auto"/>
                  </w:tcBorders>
                </w:tcPr>
                <w:p w14:paraId="115A9A98" w14:textId="77777777" w:rsidR="00A43642" w:rsidRPr="00BC510A" w:rsidRDefault="00A43642" w:rsidP="00A43642">
                  <w:pPr>
                    <w:overflowPunct w:val="0"/>
                    <w:autoSpaceDE w:val="0"/>
                    <w:autoSpaceDN w:val="0"/>
                    <w:adjustRightInd w:val="0"/>
                    <w:jc w:val="both"/>
                    <w:textAlignment w:val="baseline"/>
                    <w:rPr>
                      <w:rFonts w:ascii="Book Antiqua" w:hAnsi="Book Antiqua" w:cs="Arial"/>
                      <w:sz w:val="22"/>
                      <w:szCs w:val="22"/>
                      <w:lang w:val="en-GB"/>
                    </w:rPr>
                  </w:pPr>
                  <w:r w:rsidRPr="00BC510A">
                    <w:rPr>
                      <w:rFonts w:ascii="Book Antiqua" w:hAnsi="Book Antiqua" w:cs="Arial"/>
                      <w:sz w:val="22"/>
                      <w:szCs w:val="22"/>
                      <w:lang w:val="en-GB"/>
                    </w:rPr>
                    <w:t>For Block-1</w:t>
                  </w:r>
                </w:p>
              </w:tc>
              <w:tc>
                <w:tcPr>
                  <w:tcW w:w="2745" w:type="dxa"/>
                  <w:tcBorders>
                    <w:left w:val="single" w:sz="4" w:space="0" w:color="auto"/>
                    <w:bottom w:val="single" w:sz="4" w:space="0" w:color="auto"/>
                    <w:right w:val="single" w:sz="4" w:space="0" w:color="auto"/>
                  </w:tcBorders>
                </w:tcPr>
                <w:p w14:paraId="5BE9704A" w14:textId="77777777" w:rsidR="00A43642" w:rsidRPr="00BC510A" w:rsidRDefault="00A43642" w:rsidP="00A43642">
                  <w:pPr>
                    <w:jc w:val="both"/>
                    <w:rPr>
                      <w:rFonts w:ascii="Book Antiqua" w:hAnsi="Book Antiqua" w:cs="Arial"/>
                      <w:sz w:val="22"/>
                      <w:szCs w:val="22"/>
                      <w:lang w:val="en-GB"/>
                    </w:rPr>
                  </w:pPr>
                </w:p>
              </w:tc>
            </w:tr>
            <w:tr w:rsidR="00A43642" w:rsidRPr="00BC510A" w14:paraId="0670D94F" w14:textId="77777777" w:rsidTr="00A43642">
              <w:trPr>
                <w:cantSplit/>
                <w:trHeight w:val="427"/>
              </w:trPr>
              <w:tc>
                <w:tcPr>
                  <w:tcW w:w="552" w:type="dxa"/>
                  <w:tcBorders>
                    <w:top w:val="single" w:sz="4" w:space="0" w:color="auto"/>
                    <w:left w:val="single" w:sz="4" w:space="0" w:color="auto"/>
                    <w:bottom w:val="single" w:sz="4" w:space="0" w:color="auto"/>
                    <w:right w:val="single" w:sz="4" w:space="0" w:color="auto"/>
                  </w:tcBorders>
                </w:tcPr>
                <w:p w14:paraId="155C2963" w14:textId="77777777" w:rsidR="00A43642" w:rsidRPr="00BC510A" w:rsidRDefault="00A43642" w:rsidP="00A43642">
                  <w:pPr>
                    <w:jc w:val="both"/>
                    <w:rPr>
                      <w:rFonts w:ascii="Book Antiqua" w:hAnsi="Book Antiqua" w:cs="Arial"/>
                      <w:sz w:val="22"/>
                      <w:szCs w:val="22"/>
                      <w:lang w:val="en-GB"/>
                    </w:rPr>
                  </w:pPr>
                  <w:r w:rsidRPr="00BC510A">
                    <w:rPr>
                      <w:rFonts w:ascii="Book Antiqua" w:hAnsi="Book Antiqua" w:cs="Arial"/>
                      <w:sz w:val="22"/>
                      <w:szCs w:val="22"/>
                      <w:lang w:val="en-GB"/>
                    </w:rPr>
                    <w:t>5</w:t>
                  </w:r>
                </w:p>
              </w:tc>
              <w:tc>
                <w:tcPr>
                  <w:tcW w:w="3055" w:type="dxa"/>
                  <w:gridSpan w:val="2"/>
                  <w:tcBorders>
                    <w:top w:val="single" w:sz="4" w:space="0" w:color="auto"/>
                    <w:left w:val="single" w:sz="4" w:space="0" w:color="auto"/>
                    <w:bottom w:val="single" w:sz="4" w:space="0" w:color="auto"/>
                    <w:right w:val="single" w:sz="4" w:space="0" w:color="auto"/>
                  </w:tcBorders>
                </w:tcPr>
                <w:p w14:paraId="0BAC74D0" w14:textId="77777777" w:rsidR="00A43642" w:rsidRPr="00BC510A" w:rsidRDefault="00A43642" w:rsidP="00A43642">
                  <w:pPr>
                    <w:jc w:val="both"/>
                    <w:rPr>
                      <w:rFonts w:ascii="Book Antiqua" w:hAnsi="Book Antiqua" w:cs="Arial"/>
                      <w:sz w:val="22"/>
                      <w:szCs w:val="22"/>
                      <w:lang w:val="en-GB"/>
                    </w:rPr>
                  </w:pPr>
                  <w:proofErr w:type="gramStart"/>
                  <w:r w:rsidRPr="00BC510A">
                    <w:rPr>
                      <w:rFonts w:ascii="Book Antiqua" w:hAnsi="Book Antiqua" w:cs="Arial"/>
                      <w:sz w:val="22"/>
                      <w:szCs w:val="22"/>
                      <w:lang w:val="en-GB"/>
                    </w:rPr>
                    <w:t>Thyristor  level</w:t>
                  </w:r>
                  <w:proofErr w:type="gramEnd"/>
                  <w:r w:rsidRPr="00BC510A">
                    <w:rPr>
                      <w:rFonts w:ascii="Book Antiqua" w:hAnsi="Book Antiqua" w:cs="Arial"/>
                      <w:sz w:val="22"/>
                      <w:szCs w:val="22"/>
                      <w:lang w:val="en-GB"/>
                    </w:rPr>
                    <w:t xml:space="preserve"> failure rate </w:t>
                  </w:r>
                  <w:r w:rsidRPr="00BC510A">
                    <w:rPr>
                      <w:rFonts w:ascii="Book Antiqua" w:hAnsi="Book Antiqua" w:cs="Arial"/>
                      <w:sz w:val="22"/>
                      <w:szCs w:val="22"/>
                    </w:rPr>
                    <w:t>( defined per six months)</w:t>
                  </w:r>
                </w:p>
              </w:tc>
              <w:tc>
                <w:tcPr>
                  <w:tcW w:w="2745" w:type="dxa"/>
                  <w:tcBorders>
                    <w:top w:val="single" w:sz="4" w:space="0" w:color="auto"/>
                    <w:left w:val="single" w:sz="4" w:space="0" w:color="auto"/>
                    <w:bottom w:val="single" w:sz="4" w:space="0" w:color="auto"/>
                    <w:right w:val="single" w:sz="4" w:space="0" w:color="auto"/>
                  </w:tcBorders>
                </w:tcPr>
                <w:p w14:paraId="720A0BBA" w14:textId="77777777" w:rsidR="00A43642" w:rsidRPr="00BC510A" w:rsidRDefault="00A43642" w:rsidP="00A43642">
                  <w:pPr>
                    <w:jc w:val="both"/>
                    <w:rPr>
                      <w:rFonts w:ascii="Book Antiqua" w:hAnsi="Book Antiqua" w:cs="Arial"/>
                      <w:sz w:val="22"/>
                      <w:szCs w:val="22"/>
                      <w:lang w:val="en-GB"/>
                    </w:rPr>
                  </w:pPr>
                  <w:r w:rsidRPr="00BC510A">
                    <w:rPr>
                      <w:rFonts w:ascii="Book Antiqua" w:hAnsi="Book Antiqua" w:cs="Arial"/>
                      <w:sz w:val="22"/>
                      <w:szCs w:val="22"/>
                    </w:rPr>
                    <w:t>≤</w:t>
                  </w:r>
                  <w:r w:rsidRPr="00BC510A">
                    <w:rPr>
                      <w:rFonts w:ascii="Book Antiqua" w:hAnsi="Book Antiqua" w:cs="Arial"/>
                      <w:sz w:val="22"/>
                      <w:szCs w:val="22"/>
                      <w:lang w:val="en-GB"/>
                    </w:rPr>
                    <w:t xml:space="preserve">0.1% per 12 pulse valve group </w:t>
                  </w:r>
                </w:p>
              </w:tc>
            </w:tr>
            <w:tr w:rsidR="00A43642" w:rsidRPr="00BC510A" w14:paraId="502034E0" w14:textId="77777777" w:rsidTr="00A43642">
              <w:trPr>
                <w:cantSplit/>
                <w:trHeight w:val="576"/>
              </w:trPr>
              <w:tc>
                <w:tcPr>
                  <w:tcW w:w="552" w:type="dxa"/>
                  <w:tcBorders>
                    <w:top w:val="single" w:sz="4" w:space="0" w:color="auto"/>
                    <w:left w:val="single" w:sz="4" w:space="0" w:color="auto"/>
                    <w:bottom w:val="single" w:sz="4" w:space="0" w:color="auto"/>
                    <w:right w:val="single" w:sz="4" w:space="0" w:color="auto"/>
                  </w:tcBorders>
                </w:tcPr>
                <w:p w14:paraId="324D4D31" w14:textId="77777777" w:rsidR="00A43642" w:rsidRPr="00BC510A" w:rsidRDefault="00A43642" w:rsidP="00A43642">
                  <w:pPr>
                    <w:jc w:val="both"/>
                    <w:rPr>
                      <w:rFonts w:ascii="Book Antiqua" w:hAnsi="Book Antiqua" w:cs="Arial"/>
                      <w:sz w:val="22"/>
                      <w:szCs w:val="22"/>
                      <w:lang w:val="en-GB"/>
                    </w:rPr>
                  </w:pPr>
                  <w:r w:rsidRPr="00BC510A">
                    <w:rPr>
                      <w:rFonts w:ascii="Book Antiqua" w:hAnsi="Book Antiqua" w:cs="Arial"/>
                      <w:sz w:val="22"/>
                      <w:szCs w:val="22"/>
                      <w:lang w:val="en-GB"/>
                    </w:rPr>
                    <w:t>8</w:t>
                  </w:r>
                </w:p>
              </w:tc>
              <w:tc>
                <w:tcPr>
                  <w:tcW w:w="3055" w:type="dxa"/>
                  <w:gridSpan w:val="2"/>
                  <w:tcBorders>
                    <w:top w:val="single" w:sz="4" w:space="0" w:color="auto"/>
                    <w:left w:val="single" w:sz="4" w:space="0" w:color="auto"/>
                    <w:bottom w:val="single" w:sz="4" w:space="0" w:color="auto"/>
                    <w:right w:val="single" w:sz="4" w:space="0" w:color="auto"/>
                  </w:tcBorders>
                </w:tcPr>
                <w:p w14:paraId="5A97320E" w14:textId="77777777" w:rsidR="00A43642" w:rsidRPr="00BC510A" w:rsidRDefault="00A43642" w:rsidP="00A43642">
                  <w:pPr>
                    <w:jc w:val="both"/>
                    <w:rPr>
                      <w:rFonts w:ascii="Book Antiqua" w:hAnsi="Book Antiqua" w:cs="Arial"/>
                      <w:sz w:val="22"/>
                      <w:szCs w:val="22"/>
                    </w:rPr>
                  </w:pPr>
                  <w:r w:rsidRPr="00BC510A">
                    <w:rPr>
                      <w:rFonts w:ascii="Book Antiqua" w:hAnsi="Book Antiqua" w:cs="Arial"/>
                      <w:sz w:val="22"/>
                      <w:szCs w:val="22"/>
                      <w:lang w:val="en-GB"/>
                    </w:rPr>
                    <w:t xml:space="preserve">Guaranteed Failure rate of Relay Module/C&amp;P Module/Component </w:t>
                  </w:r>
                  <w:proofErr w:type="gramStart"/>
                  <w:r w:rsidRPr="00BC510A">
                    <w:rPr>
                      <w:rFonts w:ascii="Book Antiqua" w:hAnsi="Book Antiqua" w:cs="Arial"/>
                      <w:sz w:val="22"/>
                      <w:szCs w:val="22"/>
                    </w:rPr>
                    <w:t>( defined</w:t>
                  </w:r>
                  <w:proofErr w:type="gramEnd"/>
                  <w:r w:rsidRPr="00BC510A">
                    <w:rPr>
                      <w:rFonts w:ascii="Book Antiqua" w:hAnsi="Book Antiqua" w:cs="Arial"/>
                      <w:sz w:val="22"/>
                      <w:szCs w:val="22"/>
                    </w:rPr>
                    <w:t xml:space="preserve"> per six months)</w:t>
                  </w:r>
                </w:p>
                <w:p w14:paraId="75683A72" w14:textId="77777777" w:rsidR="00A43642" w:rsidRPr="00BC510A" w:rsidRDefault="00A43642" w:rsidP="00A43642">
                  <w:pPr>
                    <w:jc w:val="both"/>
                    <w:rPr>
                      <w:rFonts w:ascii="Book Antiqua" w:hAnsi="Book Antiqua" w:cs="Arial"/>
                      <w:sz w:val="22"/>
                      <w:szCs w:val="22"/>
                      <w:lang w:val="en-GB"/>
                    </w:rPr>
                  </w:pPr>
                </w:p>
              </w:tc>
              <w:tc>
                <w:tcPr>
                  <w:tcW w:w="2745" w:type="dxa"/>
                  <w:tcBorders>
                    <w:top w:val="single" w:sz="4" w:space="0" w:color="auto"/>
                    <w:left w:val="single" w:sz="4" w:space="0" w:color="auto"/>
                    <w:bottom w:val="single" w:sz="4" w:space="0" w:color="auto"/>
                    <w:right w:val="single" w:sz="4" w:space="0" w:color="auto"/>
                  </w:tcBorders>
                </w:tcPr>
                <w:p w14:paraId="3A970ED1" w14:textId="77777777" w:rsidR="00A43642" w:rsidRPr="00BC510A" w:rsidRDefault="00A43642" w:rsidP="00A43642">
                  <w:pPr>
                    <w:jc w:val="both"/>
                    <w:rPr>
                      <w:rFonts w:ascii="Book Antiqua" w:hAnsi="Book Antiqua" w:cs="Arial"/>
                      <w:sz w:val="22"/>
                      <w:szCs w:val="22"/>
                      <w:lang w:val="en-GB"/>
                    </w:rPr>
                  </w:pPr>
                  <w:r w:rsidRPr="00BC510A">
                    <w:rPr>
                      <w:rFonts w:ascii="Book Antiqua" w:hAnsi="Book Antiqua" w:cs="Arial"/>
                      <w:sz w:val="22"/>
                      <w:szCs w:val="22"/>
                    </w:rPr>
                    <w:t xml:space="preserve">≤ </w:t>
                  </w:r>
                  <w:r w:rsidRPr="00BC510A">
                    <w:rPr>
                      <w:rFonts w:ascii="Book Antiqua" w:hAnsi="Book Antiqua" w:cs="Arial"/>
                      <w:sz w:val="22"/>
                      <w:szCs w:val="22"/>
                      <w:lang w:val="en-GB"/>
                    </w:rPr>
                    <w:t>0.5% except first unit failure</w:t>
                  </w:r>
                </w:p>
              </w:tc>
            </w:tr>
            <w:tr w:rsidR="00A43642" w:rsidRPr="00BC510A" w14:paraId="7FF09D2D" w14:textId="77777777" w:rsidTr="00A43642">
              <w:trPr>
                <w:cantSplit/>
                <w:trHeight w:val="576"/>
              </w:trPr>
              <w:tc>
                <w:tcPr>
                  <w:tcW w:w="552" w:type="dxa"/>
                  <w:tcBorders>
                    <w:top w:val="single" w:sz="4" w:space="0" w:color="auto"/>
                    <w:left w:val="single" w:sz="4" w:space="0" w:color="auto"/>
                    <w:bottom w:val="single" w:sz="4" w:space="0" w:color="auto"/>
                    <w:right w:val="single" w:sz="4" w:space="0" w:color="auto"/>
                  </w:tcBorders>
                </w:tcPr>
                <w:p w14:paraId="7E99641E" w14:textId="77777777" w:rsidR="00A43642" w:rsidRPr="00BC510A" w:rsidRDefault="00A43642" w:rsidP="00A43642">
                  <w:pPr>
                    <w:jc w:val="both"/>
                    <w:rPr>
                      <w:rFonts w:ascii="Book Antiqua" w:hAnsi="Book Antiqua" w:cs="Arial"/>
                      <w:sz w:val="22"/>
                      <w:szCs w:val="22"/>
                      <w:lang w:val="en-GB"/>
                    </w:rPr>
                  </w:pPr>
                  <w:r w:rsidRPr="00BC510A">
                    <w:rPr>
                      <w:rFonts w:ascii="Book Antiqua" w:hAnsi="Book Antiqua" w:cs="Arial"/>
                      <w:sz w:val="22"/>
                      <w:szCs w:val="22"/>
                      <w:lang w:val="en-GB"/>
                    </w:rPr>
                    <w:t>9</w:t>
                  </w:r>
                </w:p>
              </w:tc>
              <w:tc>
                <w:tcPr>
                  <w:tcW w:w="3055" w:type="dxa"/>
                  <w:gridSpan w:val="2"/>
                  <w:tcBorders>
                    <w:top w:val="single" w:sz="4" w:space="0" w:color="auto"/>
                    <w:left w:val="single" w:sz="4" w:space="0" w:color="auto"/>
                    <w:bottom w:val="single" w:sz="4" w:space="0" w:color="auto"/>
                    <w:right w:val="single" w:sz="4" w:space="0" w:color="auto"/>
                  </w:tcBorders>
                </w:tcPr>
                <w:p w14:paraId="5DA2BE92" w14:textId="77777777" w:rsidR="00A43642" w:rsidRPr="00BC510A" w:rsidRDefault="00A43642" w:rsidP="00A43642">
                  <w:pPr>
                    <w:jc w:val="both"/>
                    <w:rPr>
                      <w:rFonts w:ascii="Book Antiqua" w:hAnsi="Book Antiqua" w:cs="Arial"/>
                      <w:sz w:val="22"/>
                      <w:szCs w:val="22"/>
                      <w:lang w:val="en-GB"/>
                    </w:rPr>
                  </w:pPr>
                  <w:r w:rsidRPr="00BC510A">
                    <w:rPr>
                      <w:rFonts w:ascii="Book Antiqua" w:hAnsi="Book Antiqua" w:cs="Arial"/>
                      <w:sz w:val="22"/>
                      <w:szCs w:val="22"/>
                      <w:lang w:val="en-GB"/>
                    </w:rPr>
                    <w:t>Shutdown of running system</w:t>
                  </w:r>
                </w:p>
                <w:p w14:paraId="4775C1A1" w14:textId="77777777" w:rsidR="00A43642" w:rsidRPr="00BC510A" w:rsidRDefault="00A43642" w:rsidP="00A43642">
                  <w:pPr>
                    <w:jc w:val="both"/>
                    <w:rPr>
                      <w:rFonts w:ascii="Book Antiqua" w:hAnsi="Book Antiqua" w:cs="Arial"/>
                      <w:sz w:val="22"/>
                      <w:szCs w:val="22"/>
                      <w:lang w:val="en-GB"/>
                    </w:rPr>
                  </w:pPr>
                </w:p>
                <w:p w14:paraId="0B92081F" w14:textId="77777777" w:rsidR="00A43642" w:rsidRPr="00BC510A" w:rsidRDefault="00A43642" w:rsidP="00A43642">
                  <w:pPr>
                    <w:spacing w:line="276" w:lineRule="auto"/>
                    <w:jc w:val="both"/>
                    <w:rPr>
                      <w:rFonts w:ascii="Book Antiqua" w:hAnsi="Book Antiqua" w:cs="Arial"/>
                      <w:sz w:val="22"/>
                      <w:szCs w:val="22"/>
                    </w:rPr>
                  </w:pPr>
                  <w:r w:rsidRPr="00BC510A">
                    <w:rPr>
                      <w:rFonts w:ascii="Book Antiqua" w:hAnsi="Book Antiqua" w:cs="Arial"/>
                      <w:sz w:val="22"/>
                      <w:szCs w:val="22"/>
                    </w:rPr>
                    <w:t>(a) Block 1</w:t>
                  </w:r>
                </w:p>
                <w:p w14:paraId="7C4E3D70" w14:textId="77777777" w:rsidR="00A43642" w:rsidRPr="00BC510A" w:rsidRDefault="00A43642" w:rsidP="00A43642">
                  <w:pPr>
                    <w:spacing w:line="276" w:lineRule="auto"/>
                    <w:jc w:val="both"/>
                    <w:rPr>
                      <w:rFonts w:ascii="Book Antiqua" w:hAnsi="Book Antiqua" w:cs="Arial"/>
                      <w:sz w:val="22"/>
                      <w:szCs w:val="22"/>
                    </w:rPr>
                  </w:pPr>
                </w:p>
                <w:p w14:paraId="6097EA05" w14:textId="781D4642" w:rsidR="00A43642" w:rsidRPr="00911AA9" w:rsidRDefault="00A43642" w:rsidP="00A43642">
                  <w:pPr>
                    <w:spacing w:line="276" w:lineRule="auto"/>
                    <w:jc w:val="both"/>
                    <w:rPr>
                      <w:rFonts w:ascii="Book Antiqua" w:hAnsi="Book Antiqua" w:cs="Arial"/>
                      <w:b/>
                      <w:bCs/>
                      <w:sz w:val="22"/>
                      <w:szCs w:val="22"/>
                      <w:lang w:val="en-GB"/>
                    </w:rPr>
                  </w:pPr>
                  <w:r w:rsidRPr="00911AA9">
                    <w:rPr>
                      <w:rFonts w:ascii="Book Antiqua" w:hAnsi="Book Antiqua" w:cs="Arial"/>
                      <w:b/>
                      <w:bCs/>
                      <w:sz w:val="22"/>
                      <w:szCs w:val="22"/>
                    </w:rPr>
                    <w:t>(</w:t>
                  </w:r>
                  <w:r w:rsidR="00911AA9">
                    <w:rPr>
                      <w:rFonts w:ascii="Book Antiqua" w:hAnsi="Book Antiqua" w:cs="Arial"/>
                      <w:b/>
                      <w:bCs/>
                      <w:sz w:val="22"/>
                      <w:szCs w:val="22"/>
                    </w:rPr>
                    <w:t>b</w:t>
                  </w:r>
                  <w:r w:rsidRPr="00911AA9">
                    <w:rPr>
                      <w:rFonts w:ascii="Book Antiqua" w:hAnsi="Book Antiqua" w:cs="Arial"/>
                      <w:b/>
                      <w:bCs/>
                      <w:sz w:val="22"/>
                      <w:szCs w:val="22"/>
                    </w:rPr>
                    <w:t>) Both Block outage</w:t>
                  </w:r>
                </w:p>
              </w:tc>
              <w:tc>
                <w:tcPr>
                  <w:tcW w:w="2745" w:type="dxa"/>
                  <w:tcBorders>
                    <w:top w:val="single" w:sz="4" w:space="0" w:color="auto"/>
                    <w:left w:val="single" w:sz="4" w:space="0" w:color="auto"/>
                    <w:bottom w:val="single" w:sz="4" w:space="0" w:color="auto"/>
                    <w:right w:val="single" w:sz="4" w:space="0" w:color="auto"/>
                  </w:tcBorders>
                </w:tcPr>
                <w:p w14:paraId="3EF9B73B" w14:textId="77777777" w:rsidR="00A43642" w:rsidRPr="00BC510A" w:rsidRDefault="00A43642" w:rsidP="00A43642">
                  <w:pPr>
                    <w:spacing w:line="276" w:lineRule="auto"/>
                    <w:jc w:val="both"/>
                    <w:rPr>
                      <w:rFonts w:ascii="Book Antiqua" w:hAnsi="Book Antiqua" w:cs="Arial"/>
                      <w:sz w:val="22"/>
                      <w:szCs w:val="22"/>
                    </w:rPr>
                  </w:pPr>
                </w:p>
                <w:p w14:paraId="0CF71E1D" w14:textId="77777777" w:rsidR="00A43642" w:rsidRPr="00BC510A" w:rsidRDefault="00A43642" w:rsidP="00A43642">
                  <w:pPr>
                    <w:spacing w:line="276" w:lineRule="auto"/>
                    <w:jc w:val="both"/>
                    <w:rPr>
                      <w:rFonts w:ascii="Book Antiqua" w:hAnsi="Book Antiqua" w:cs="Arial"/>
                      <w:sz w:val="22"/>
                      <w:szCs w:val="22"/>
                    </w:rPr>
                  </w:pPr>
                </w:p>
                <w:p w14:paraId="7F4B038A" w14:textId="77777777" w:rsidR="00A43642" w:rsidRPr="00911AA9" w:rsidRDefault="00A43642" w:rsidP="00A43642">
                  <w:pPr>
                    <w:spacing w:line="276" w:lineRule="auto"/>
                    <w:jc w:val="both"/>
                    <w:rPr>
                      <w:rFonts w:ascii="Book Antiqua" w:hAnsi="Book Antiqua" w:cs="Arial"/>
                      <w:b/>
                      <w:bCs/>
                      <w:sz w:val="22"/>
                      <w:szCs w:val="22"/>
                    </w:rPr>
                  </w:pPr>
                  <w:r w:rsidRPr="00911AA9">
                    <w:rPr>
                      <w:rFonts w:ascii="Book Antiqua" w:hAnsi="Book Antiqua" w:cs="Arial"/>
                      <w:b/>
                      <w:bCs/>
                      <w:sz w:val="22"/>
                      <w:szCs w:val="22"/>
                    </w:rPr>
                    <w:t xml:space="preserve">(a) ≤ 100 days </w:t>
                  </w:r>
                </w:p>
                <w:p w14:paraId="7BD3D07F" w14:textId="77777777" w:rsidR="00A43642" w:rsidRPr="00911AA9" w:rsidRDefault="00A43642" w:rsidP="00A43642">
                  <w:pPr>
                    <w:spacing w:line="276" w:lineRule="auto"/>
                    <w:jc w:val="both"/>
                    <w:rPr>
                      <w:rFonts w:ascii="Book Antiqua" w:hAnsi="Book Antiqua" w:cs="Arial"/>
                      <w:b/>
                      <w:bCs/>
                      <w:sz w:val="22"/>
                      <w:szCs w:val="22"/>
                    </w:rPr>
                  </w:pPr>
                </w:p>
                <w:p w14:paraId="07F292A6" w14:textId="77777777" w:rsidR="00A43642" w:rsidRPr="00BC510A" w:rsidRDefault="00A43642" w:rsidP="00A43642">
                  <w:pPr>
                    <w:jc w:val="both"/>
                    <w:rPr>
                      <w:rFonts w:ascii="Book Antiqua" w:hAnsi="Book Antiqua" w:cs="Arial"/>
                      <w:sz w:val="22"/>
                      <w:szCs w:val="22"/>
                    </w:rPr>
                  </w:pPr>
                  <w:r w:rsidRPr="00911AA9">
                    <w:rPr>
                      <w:rFonts w:ascii="Book Antiqua" w:hAnsi="Book Antiqua" w:cs="Arial"/>
                      <w:b/>
                      <w:bCs/>
                      <w:sz w:val="22"/>
                      <w:szCs w:val="22"/>
                    </w:rPr>
                    <w:t>(c) ≤ 15 days</w:t>
                  </w:r>
                </w:p>
              </w:tc>
            </w:tr>
          </w:tbl>
          <w:p w14:paraId="4CCAD45D" w14:textId="77777777" w:rsidR="00A43642" w:rsidRPr="00BC510A" w:rsidRDefault="00A43642" w:rsidP="00A43642">
            <w:pPr>
              <w:jc w:val="both"/>
              <w:rPr>
                <w:rFonts w:ascii="Book Antiqua" w:eastAsia="MS Mincho" w:hAnsi="Book Antiqua" w:cs="Arial"/>
                <w:sz w:val="22"/>
                <w:szCs w:val="22"/>
              </w:rPr>
            </w:pPr>
          </w:p>
          <w:p w14:paraId="1C41C7EF" w14:textId="77777777" w:rsidR="00A43642" w:rsidRPr="00BC510A" w:rsidRDefault="00A43642" w:rsidP="00A43642">
            <w:pPr>
              <w:autoSpaceDE w:val="0"/>
              <w:autoSpaceDN w:val="0"/>
              <w:adjustRightInd w:val="0"/>
              <w:jc w:val="both"/>
              <w:rPr>
                <w:rFonts w:ascii="Book Antiqua" w:hAnsi="Book Antiqua" w:cs="Arial"/>
                <w:color w:val="000000"/>
                <w:sz w:val="22"/>
                <w:szCs w:val="22"/>
                <w:lang w:bidi="hi-IN"/>
              </w:rPr>
            </w:pPr>
            <w:r w:rsidRPr="00BC510A">
              <w:rPr>
                <w:rFonts w:ascii="Book Antiqua" w:hAnsi="Book Antiqua" w:cs="Arial"/>
                <w:color w:val="000000"/>
                <w:sz w:val="22"/>
                <w:szCs w:val="22"/>
                <w:lang w:bidi="hi-IN"/>
              </w:rPr>
              <w:t xml:space="preserve">In the event of any shortfall in performance of the guaranteed performance of the system / </w:t>
            </w:r>
            <w:proofErr w:type="spellStart"/>
            <w:r w:rsidRPr="00BC510A">
              <w:rPr>
                <w:rFonts w:ascii="Book Antiqua" w:hAnsi="Book Antiqua" w:cs="Arial"/>
                <w:color w:val="000000"/>
                <w:sz w:val="22"/>
                <w:szCs w:val="22"/>
                <w:lang w:bidi="hi-IN"/>
              </w:rPr>
              <w:t>equipments</w:t>
            </w:r>
            <w:proofErr w:type="spellEnd"/>
            <w:r w:rsidRPr="00BC510A">
              <w:rPr>
                <w:rFonts w:ascii="Book Antiqua" w:hAnsi="Book Antiqua" w:cs="Arial"/>
                <w:color w:val="000000"/>
                <w:sz w:val="22"/>
                <w:szCs w:val="22"/>
                <w:lang w:bidi="hi-IN"/>
              </w:rPr>
              <w:t xml:space="preserve">, as mentioned above, the relevant provisions of SCC / GCC in conjunction with the Technical Specification, shall govern. </w:t>
            </w:r>
          </w:p>
          <w:p w14:paraId="229FCEA1" w14:textId="77777777" w:rsidR="00A43642" w:rsidRPr="00BC510A" w:rsidRDefault="00A43642" w:rsidP="00A43642">
            <w:pPr>
              <w:autoSpaceDE w:val="0"/>
              <w:autoSpaceDN w:val="0"/>
              <w:adjustRightInd w:val="0"/>
              <w:jc w:val="both"/>
              <w:rPr>
                <w:rFonts w:ascii="Book Antiqua" w:hAnsi="Book Antiqua" w:cs="Arial"/>
                <w:color w:val="000000"/>
                <w:sz w:val="22"/>
                <w:szCs w:val="22"/>
                <w:lang w:bidi="hi-IN"/>
              </w:rPr>
            </w:pPr>
          </w:p>
          <w:p w14:paraId="67C6AFCE" w14:textId="77777777" w:rsidR="00A43642" w:rsidRPr="00DD49AC" w:rsidRDefault="00A43642" w:rsidP="00A43642">
            <w:pPr>
              <w:ind w:left="720" w:hanging="720"/>
              <w:jc w:val="both"/>
              <w:rPr>
                <w:rFonts w:ascii="Book Antiqua" w:eastAsia="MS Mincho" w:hAnsi="Book Antiqua" w:cs="Arial"/>
                <w:b/>
                <w:sz w:val="22"/>
                <w:szCs w:val="22"/>
              </w:rPr>
            </w:pPr>
            <w:r w:rsidRPr="00BC510A">
              <w:rPr>
                <w:rFonts w:ascii="Book Antiqua" w:hAnsi="Book Antiqua" w:cs="Arial"/>
                <w:b/>
                <w:bCs/>
                <w:color w:val="000000"/>
                <w:sz w:val="22"/>
                <w:szCs w:val="22"/>
                <w:lang w:bidi="hi-IN"/>
              </w:rPr>
              <w:t xml:space="preserve">Note: </w:t>
            </w:r>
            <w:r w:rsidRPr="00BC510A">
              <w:rPr>
                <w:rFonts w:ascii="Book Antiqua" w:hAnsi="Book Antiqua" w:cs="Arial"/>
                <w:color w:val="000000"/>
                <w:sz w:val="22"/>
                <w:szCs w:val="22"/>
                <w:lang w:bidi="hi-IN"/>
              </w:rPr>
              <w:t xml:space="preserve">* Principal tap is the Tap Position of converter transformer when HVDC converter shall be delivering 1 PU power (500 </w:t>
            </w:r>
            <w:r w:rsidRPr="00BC510A">
              <w:rPr>
                <w:rFonts w:ascii="Book Antiqua" w:hAnsi="Book Antiqua" w:cs="Arial"/>
                <w:color w:val="000000"/>
                <w:sz w:val="22"/>
                <w:szCs w:val="22"/>
                <w:lang w:bidi="hi-IN"/>
              </w:rPr>
              <w:lastRenderedPageBreak/>
              <w:t xml:space="preserve">MW per pole) at nominal DC voltage at keeping ac system voltage 400 KV, 50 Hz at </w:t>
            </w:r>
            <w:proofErr w:type="gramStart"/>
            <w:r w:rsidRPr="00BC510A">
              <w:rPr>
                <w:rFonts w:ascii="Book Antiqua" w:hAnsi="Book Antiqua" w:cs="Arial"/>
                <w:color w:val="000000"/>
                <w:sz w:val="22"/>
                <w:szCs w:val="22"/>
                <w:lang w:bidi="hi-IN"/>
              </w:rPr>
              <w:t>40 degree</w:t>
            </w:r>
            <w:proofErr w:type="gramEnd"/>
            <w:r w:rsidRPr="00BC510A">
              <w:rPr>
                <w:rFonts w:ascii="Book Antiqua" w:hAnsi="Book Antiqua" w:cs="Arial"/>
                <w:color w:val="000000"/>
                <w:sz w:val="22"/>
                <w:szCs w:val="22"/>
                <w:lang w:bidi="hi-IN"/>
              </w:rPr>
              <w:t xml:space="preserve"> Celsius ambient temperature.</w:t>
            </w:r>
          </w:p>
          <w:p w14:paraId="4BE94384" w14:textId="77777777" w:rsidR="00357DA5" w:rsidRPr="007C764C" w:rsidRDefault="00357DA5" w:rsidP="00357DA5">
            <w:pPr>
              <w:jc w:val="both"/>
              <w:rPr>
                <w:rFonts w:ascii="Arial" w:hAnsi="Arial" w:cs="Arial"/>
                <w:sz w:val="22"/>
                <w:szCs w:val="22"/>
              </w:rPr>
            </w:pPr>
          </w:p>
        </w:tc>
        <w:tc>
          <w:tcPr>
            <w:tcW w:w="6804" w:type="dxa"/>
          </w:tcPr>
          <w:p w14:paraId="30730538" w14:textId="77777777" w:rsidR="00A43642" w:rsidRPr="00BC510A" w:rsidRDefault="00A43642" w:rsidP="00A43642">
            <w:pPr>
              <w:pStyle w:val="Default"/>
              <w:jc w:val="center"/>
              <w:rPr>
                <w:b/>
                <w:bCs/>
                <w:sz w:val="22"/>
                <w:szCs w:val="22"/>
              </w:rPr>
            </w:pPr>
            <w:r w:rsidRPr="00BC510A">
              <w:rPr>
                <w:b/>
                <w:bCs/>
                <w:sz w:val="22"/>
                <w:szCs w:val="22"/>
              </w:rPr>
              <w:lastRenderedPageBreak/>
              <w:t>FUNCTIONAL GUARANTEES</w:t>
            </w:r>
          </w:p>
          <w:p w14:paraId="479C0478" w14:textId="77777777" w:rsidR="00A43642" w:rsidRPr="00BC510A" w:rsidRDefault="00A43642" w:rsidP="00A43642">
            <w:pPr>
              <w:pStyle w:val="Default"/>
              <w:jc w:val="both"/>
              <w:rPr>
                <w:sz w:val="22"/>
                <w:szCs w:val="22"/>
              </w:rPr>
            </w:pPr>
          </w:p>
          <w:p w14:paraId="4764423D" w14:textId="77777777" w:rsidR="00A43642" w:rsidRPr="00BC510A" w:rsidRDefault="00A43642" w:rsidP="00A43642">
            <w:pPr>
              <w:ind w:left="720" w:hanging="720"/>
              <w:jc w:val="both"/>
              <w:rPr>
                <w:rFonts w:ascii="Book Antiqua" w:hAnsi="Book Antiqua"/>
                <w:sz w:val="22"/>
                <w:szCs w:val="22"/>
              </w:rPr>
            </w:pPr>
            <w:r w:rsidRPr="00BC510A">
              <w:rPr>
                <w:rFonts w:ascii="Book Antiqua" w:hAnsi="Book Antiqua"/>
                <w:sz w:val="22"/>
                <w:szCs w:val="22"/>
              </w:rPr>
              <w:t>1.0</w:t>
            </w:r>
            <w:r w:rsidRPr="00BC510A">
              <w:rPr>
                <w:rFonts w:ascii="Book Antiqua" w:hAnsi="Book Antiqua"/>
                <w:sz w:val="22"/>
                <w:szCs w:val="22"/>
              </w:rPr>
              <w:tab/>
              <w:t>The Facilities and all parts thereof offered shall meet the Functional Guarantees requirements stipulated in Technical Specification.</w:t>
            </w:r>
          </w:p>
          <w:p w14:paraId="6C4E0569" w14:textId="77777777" w:rsidR="00A43642" w:rsidRPr="00BC510A" w:rsidRDefault="00A43642" w:rsidP="00A43642">
            <w:pPr>
              <w:pStyle w:val="Default"/>
              <w:jc w:val="both"/>
              <w:rPr>
                <w:sz w:val="22"/>
                <w:szCs w:val="22"/>
              </w:rPr>
            </w:pPr>
          </w:p>
          <w:p w14:paraId="08327287" w14:textId="77777777" w:rsidR="00A43642" w:rsidRPr="00BC510A" w:rsidRDefault="00A43642" w:rsidP="00A43642">
            <w:pPr>
              <w:ind w:left="720" w:hanging="720"/>
              <w:jc w:val="both"/>
              <w:rPr>
                <w:rFonts w:ascii="Book Antiqua" w:hAnsi="Book Antiqua"/>
                <w:sz w:val="22"/>
                <w:szCs w:val="22"/>
              </w:rPr>
            </w:pPr>
            <w:r w:rsidRPr="00BC510A">
              <w:rPr>
                <w:rFonts w:ascii="Book Antiqua" w:eastAsia="MS Mincho" w:hAnsi="Book Antiqua"/>
                <w:sz w:val="22"/>
                <w:szCs w:val="22"/>
              </w:rPr>
              <w:t>2.0</w:t>
            </w:r>
            <w:r w:rsidRPr="00BC510A">
              <w:rPr>
                <w:rFonts w:ascii="Book Antiqua" w:eastAsia="MS Mincho" w:hAnsi="Book Antiqua"/>
                <w:sz w:val="22"/>
                <w:szCs w:val="22"/>
              </w:rPr>
              <w:tab/>
            </w:r>
            <w:r w:rsidRPr="00BC510A">
              <w:rPr>
                <w:rFonts w:ascii="Book Antiqua" w:hAnsi="Book Antiqua"/>
                <w:sz w:val="22"/>
                <w:szCs w:val="22"/>
              </w:rPr>
              <w:t>The following Guaranteed parameters and respective Guaranteed values of the Facilities and all parts thereof are guaranteed by the Bidder/ Contractor:</w:t>
            </w:r>
          </w:p>
          <w:p w14:paraId="12604F61" w14:textId="77777777" w:rsidR="00A43642" w:rsidRPr="00BC510A" w:rsidRDefault="00A43642" w:rsidP="00A43642">
            <w:pPr>
              <w:pStyle w:val="Default"/>
              <w:jc w:val="both"/>
              <w:rPr>
                <w:sz w:val="22"/>
                <w:szCs w:val="22"/>
              </w:rPr>
            </w:pPr>
          </w:p>
          <w:tbl>
            <w:tblPr>
              <w:tblW w:w="64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394"/>
              <w:gridCol w:w="716"/>
              <w:gridCol w:w="2794"/>
            </w:tblGrid>
            <w:tr w:rsidR="00A43642" w:rsidRPr="00BC510A" w14:paraId="0713736B" w14:textId="77777777" w:rsidTr="00A43642">
              <w:trPr>
                <w:cantSplit/>
                <w:trHeight w:val="516"/>
                <w:tblHeader/>
              </w:trPr>
              <w:tc>
                <w:tcPr>
                  <w:tcW w:w="562" w:type="dxa"/>
                  <w:tcBorders>
                    <w:top w:val="single" w:sz="4" w:space="0" w:color="auto"/>
                    <w:left w:val="single" w:sz="4" w:space="0" w:color="auto"/>
                    <w:bottom w:val="single" w:sz="4" w:space="0" w:color="auto"/>
                    <w:right w:val="single" w:sz="4" w:space="0" w:color="auto"/>
                  </w:tcBorders>
                </w:tcPr>
                <w:p w14:paraId="13D207C5" w14:textId="77777777" w:rsidR="00A43642" w:rsidRPr="00BC510A" w:rsidRDefault="00A43642" w:rsidP="00A43642">
                  <w:pPr>
                    <w:tabs>
                      <w:tab w:val="center" w:pos="4320"/>
                      <w:tab w:val="right" w:pos="8640"/>
                    </w:tabs>
                    <w:overflowPunct w:val="0"/>
                    <w:autoSpaceDE w:val="0"/>
                    <w:autoSpaceDN w:val="0"/>
                    <w:adjustRightInd w:val="0"/>
                    <w:jc w:val="both"/>
                    <w:textAlignment w:val="baseline"/>
                    <w:rPr>
                      <w:rFonts w:ascii="Book Antiqua" w:hAnsi="Book Antiqua" w:cs="Arial"/>
                      <w:b/>
                      <w:bCs/>
                      <w:sz w:val="22"/>
                      <w:szCs w:val="22"/>
                      <w:lang w:val="en-GB"/>
                    </w:rPr>
                  </w:pPr>
                  <w:r w:rsidRPr="00BC510A">
                    <w:rPr>
                      <w:rFonts w:ascii="Book Antiqua" w:hAnsi="Book Antiqua" w:cs="Arial"/>
                      <w:b/>
                      <w:bCs/>
                      <w:sz w:val="22"/>
                      <w:szCs w:val="22"/>
                      <w:lang w:val="en-GB"/>
                    </w:rPr>
                    <w:t>Sl. No.</w:t>
                  </w:r>
                </w:p>
              </w:tc>
              <w:tc>
                <w:tcPr>
                  <w:tcW w:w="3110" w:type="dxa"/>
                  <w:gridSpan w:val="2"/>
                  <w:tcBorders>
                    <w:top w:val="single" w:sz="4" w:space="0" w:color="auto"/>
                    <w:left w:val="single" w:sz="4" w:space="0" w:color="auto"/>
                    <w:bottom w:val="single" w:sz="4" w:space="0" w:color="auto"/>
                    <w:right w:val="single" w:sz="4" w:space="0" w:color="auto"/>
                  </w:tcBorders>
                </w:tcPr>
                <w:p w14:paraId="7B80C7A3" w14:textId="77777777" w:rsidR="00A43642" w:rsidRPr="00BC510A" w:rsidRDefault="00A43642" w:rsidP="00A43642">
                  <w:pPr>
                    <w:jc w:val="both"/>
                    <w:rPr>
                      <w:rFonts w:ascii="Book Antiqua" w:hAnsi="Book Antiqua" w:cs="Arial"/>
                      <w:b/>
                      <w:bCs/>
                      <w:sz w:val="22"/>
                      <w:szCs w:val="22"/>
                      <w:lang w:val="en-GB"/>
                    </w:rPr>
                  </w:pPr>
                  <w:r w:rsidRPr="00BC510A">
                    <w:rPr>
                      <w:rFonts w:ascii="Book Antiqua" w:hAnsi="Book Antiqua" w:cs="Arial"/>
                      <w:b/>
                      <w:bCs/>
                      <w:sz w:val="22"/>
                      <w:szCs w:val="22"/>
                      <w:lang w:val="en-GB"/>
                    </w:rPr>
                    <w:t>Parameter</w:t>
                  </w:r>
                </w:p>
              </w:tc>
              <w:tc>
                <w:tcPr>
                  <w:tcW w:w="2794" w:type="dxa"/>
                  <w:tcBorders>
                    <w:top w:val="single" w:sz="4" w:space="0" w:color="auto"/>
                    <w:left w:val="single" w:sz="4" w:space="0" w:color="auto"/>
                    <w:bottom w:val="single" w:sz="4" w:space="0" w:color="auto"/>
                    <w:right w:val="single" w:sz="4" w:space="0" w:color="auto"/>
                  </w:tcBorders>
                </w:tcPr>
                <w:p w14:paraId="1677A577" w14:textId="77777777" w:rsidR="00A43642" w:rsidRPr="00BC510A" w:rsidRDefault="00A43642" w:rsidP="00A43642">
                  <w:pPr>
                    <w:jc w:val="both"/>
                    <w:rPr>
                      <w:rFonts w:ascii="Book Antiqua" w:hAnsi="Book Antiqua" w:cs="Arial"/>
                      <w:b/>
                      <w:bCs/>
                      <w:sz w:val="22"/>
                      <w:szCs w:val="22"/>
                      <w:lang w:val="en-GB"/>
                    </w:rPr>
                  </w:pPr>
                  <w:r w:rsidRPr="00BC510A">
                    <w:rPr>
                      <w:rFonts w:ascii="Book Antiqua" w:hAnsi="Book Antiqua" w:cs="Arial"/>
                      <w:b/>
                      <w:bCs/>
                      <w:sz w:val="22"/>
                      <w:szCs w:val="22"/>
                      <w:lang w:val="en-GB"/>
                    </w:rPr>
                    <w:t>Guaranteed Values</w:t>
                  </w:r>
                </w:p>
              </w:tc>
            </w:tr>
            <w:tr w:rsidR="00A43642" w:rsidRPr="00BC510A" w14:paraId="747F0CC0" w14:textId="77777777" w:rsidTr="00A43642">
              <w:trPr>
                <w:cantSplit/>
                <w:trHeight w:val="1340"/>
              </w:trPr>
              <w:tc>
                <w:tcPr>
                  <w:tcW w:w="562" w:type="dxa"/>
                  <w:tcBorders>
                    <w:top w:val="single" w:sz="4" w:space="0" w:color="auto"/>
                    <w:left w:val="single" w:sz="4" w:space="0" w:color="auto"/>
                    <w:bottom w:val="single" w:sz="4" w:space="0" w:color="auto"/>
                    <w:right w:val="single" w:sz="4" w:space="0" w:color="auto"/>
                  </w:tcBorders>
                </w:tcPr>
                <w:p w14:paraId="103F714B" w14:textId="77777777" w:rsidR="00A43642" w:rsidRPr="00BC510A" w:rsidRDefault="00A43642" w:rsidP="00A43642">
                  <w:pPr>
                    <w:jc w:val="both"/>
                    <w:rPr>
                      <w:rFonts w:ascii="Book Antiqua" w:hAnsi="Book Antiqua" w:cs="Arial"/>
                      <w:sz w:val="22"/>
                      <w:szCs w:val="22"/>
                      <w:lang w:val="en-GB"/>
                    </w:rPr>
                  </w:pPr>
                  <w:r w:rsidRPr="00BC510A">
                    <w:rPr>
                      <w:rFonts w:ascii="Book Antiqua" w:hAnsi="Book Antiqua" w:cs="Arial"/>
                      <w:sz w:val="22"/>
                      <w:szCs w:val="22"/>
                      <w:lang w:val="en-GB"/>
                    </w:rPr>
                    <w:t>1</w:t>
                  </w:r>
                </w:p>
              </w:tc>
              <w:tc>
                <w:tcPr>
                  <w:tcW w:w="3110" w:type="dxa"/>
                  <w:gridSpan w:val="2"/>
                  <w:tcBorders>
                    <w:top w:val="single" w:sz="4" w:space="0" w:color="auto"/>
                    <w:left w:val="single" w:sz="4" w:space="0" w:color="auto"/>
                    <w:bottom w:val="single" w:sz="4" w:space="0" w:color="auto"/>
                    <w:right w:val="single" w:sz="4" w:space="0" w:color="auto"/>
                  </w:tcBorders>
                </w:tcPr>
                <w:p w14:paraId="6CE9FE2B" w14:textId="77777777" w:rsidR="00A43642" w:rsidRPr="00BC510A" w:rsidRDefault="00A43642" w:rsidP="00A43642">
                  <w:pPr>
                    <w:overflowPunct w:val="0"/>
                    <w:autoSpaceDE w:val="0"/>
                    <w:autoSpaceDN w:val="0"/>
                    <w:adjustRightInd w:val="0"/>
                    <w:jc w:val="both"/>
                    <w:textAlignment w:val="baseline"/>
                    <w:rPr>
                      <w:rFonts w:ascii="Book Antiqua" w:hAnsi="Book Antiqua" w:cs="Arial"/>
                      <w:sz w:val="22"/>
                      <w:szCs w:val="22"/>
                      <w:lang w:val="en-GB"/>
                    </w:rPr>
                  </w:pPr>
                  <w:r w:rsidRPr="00BC510A">
                    <w:rPr>
                      <w:rFonts w:ascii="Book Antiqua" w:hAnsi="Book Antiqua" w:cs="Arial"/>
                      <w:sz w:val="22"/>
                      <w:szCs w:val="22"/>
                      <w:lang w:val="en-GB"/>
                    </w:rPr>
                    <w:t>Rated Station capacity</w:t>
                  </w:r>
                </w:p>
                <w:p w14:paraId="67C8B31A" w14:textId="77777777" w:rsidR="00A43642" w:rsidRDefault="00A43642" w:rsidP="00A43642">
                  <w:pPr>
                    <w:jc w:val="both"/>
                    <w:rPr>
                      <w:rFonts w:ascii="Book Antiqua" w:hAnsi="Book Antiqua" w:cs="Arial"/>
                      <w:sz w:val="22"/>
                      <w:szCs w:val="22"/>
                      <w:lang w:val="en-GB"/>
                    </w:rPr>
                  </w:pPr>
                  <w:r w:rsidRPr="00BC510A">
                    <w:rPr>
                      <w:rFonts w:ascii="Book Antiqua" w:hAnsi="Book Antiqua" w:cs="Arial"/>
                      <w:sz w:val="22"/>
                      <w:szCs w:val="22"/>
                      <w:lang w:val="en-GB"/>
                    </w:rPr>
                    <w:t xml:space="preserve"> </w:t>
                  </w:r>
                </w:p>
                <w:p w14:paraId="198BD379" w14:textId="77777777" w:rsidR="00A43642" w:rsidRPr="00BC510A" w:rsidRDefault="00A43642" w:rsidP="00A43642">
                  <w:pPr>
                    <w:jc w:val="both"/>
                    <w:rPr>
                      <w:rFonts w:ascii="Book Antiqua" w:hAnsi="Book Antiqua" w:cs="Arial"/>
                      <w:sz w:val="22"/>
                      <w:szCs w:val="22"/>
                      <w:lang w:val="en-GB"/>
                    </w:rPr>
                  </w:pPr>
                  <w:r w:rsidRPr="00BC510A">
                    <w:rPr>
                      <w:rFonts w:ascii="Book Antiqua" w:hAnsi="Book Antiqua" w:cs="Arial"/>
                      <w:sz w:val="22"/>
                      <w:szCs w:val="22"/>
                      <w:lang w:val="en-GB"/>
                    </w:rPr>
                    <w:t>Block-1</w:t>
                  </w:r>
                </w:p>
                <w:p w14:paraId="243C996F" w14:textId="77777777" w:rsidR="00A43642" w:rsidRPr="00BC510A" w:rsidRDefault="00A43642" w:rsidP="00A43642">
                  <w:pPr>
                    <w:jc w:val="both"/>
                    <w:rPr>
                      <w:rFonts w:ascii="Book Antiqua" w:hAnsi="Book Antiqua" w:cs="Arial"/>
                      <w:sz w:val="22"/>
                      <w:szCs w:val="22"/>
                      <w:lang w:val="en-GB"/>
                    </w:rPr>
                  </w:pPr>
                </w:p>
                <w:p w14:paraId="43D6EDF2" w14:textId="77777777" w:rsidR="00A43642" w:rsidRPr="00BC510A" w:rsidRDefault="00A43642" w:rsidP="00A43642">
                  <w:pPr>
                    <w:jc w:val="both"/>
                    <w:rPr>
                      <w:rFonts w:ascii="Book Antiqua" w:hAnsi="Book Antiqua" w:cs="Arial"/>
                      <w:sz w:val="22"/>
                      <w:szCs w:val="22"/>
                    </w:rPr>
                  </w:pPr>
                </w:p>
              </w:tc>
              <w:tc>
                <w:tcPr>
                  <w:tcW w:w="2794" w:type="dxa"/>
                  <w:tcBorders>
                    <w:top w:val="single" w:sz="4" w:space="0" w:color="auto"/>
                    <w:left w:val="single" w:sz="4" w:space="0" w:color="auto"/>
                    <w:bottom w:val="single" w:sz="4" w:space="0" w:color="auto"/>
                    <w:right w:val="single" w:sz="4" w:space="0" w:color="auto"/>
                  </w:tcBorders>
                </w:tcPr>
                <w:p w14:paraId="277346B7" w14:textId="77777777" w:rsidR="00A43642" w:rsidRDefault="00A43642" w:rsidP="002E2C71">
                  <w:pPr>
                    <w:overflowPunct w:val="0"/>
                    <w:autoSpaceDE w:val="0"/>
                    <w:autoSpaceDN w:val="0"/>
                    <w:adjustRightInd w:val="0"/>
                    <w:ind w:left="360" w:firstLine="1098"/>
                    <w:jc w:val="center"/>
                    <w:textAlignment w:val="baseline"/>
                    <w:rPr>
                      <w:rFonts w:ascii="Book Antiqua" w:hAnsi="Book Antiqua" w:cs="Arial"/>
                      <w:sz w:val="22"/>
                      <w:szCs w:val="22"/>
                      <w:lang w:val="en-GB"/>
                    </w:rPr>
                  </w:pPr>
                </w:p>
                <w:p w14:paraId="0C6CA03E" w14:textId="77777777" w:rsidR="00A43642" w:rsidRDefault="00A43642" w:rsidP="002E2C71">
                  <w:pPr>
                    <w:overflowPunct w:val="0"/>
                    <w:autoSpaceDE w:val="0"/>
                    <w:autoSpaceDN w:val="0"/>
                    <w:adjustRightInd w:val="0"/>
                    <w:ind w:left="360" w:firstLine="1098"/>
                    <w:jc w:val="center"/>
                    <w:textAlignment w:val="baseline"/>
                    <w:rPr>
                      <w:rFonts w:ascii="Book Antiqua" w:hAnsi="Book Antiqua" w:cs="Arial"/>
                      <w:sz w:val="22"/>
                      <w:szCs w:val="22"/>
                      <w:lang w:val="en-GB"/>
                    </w:rPr>
                  </w:pPr>
                </w:p>
                <w:p w14:paraId="3E4C221F" w14:textId="77777777" w:rsidR="00A43642" w:rsidRPr="00BC510A" w:rsidRDefault="00A43642" w:rsidP="002E2C71">
                  <w:pPr>
                    <w:overflowPunct w:val="0"/>
                    <w:autoSpaceDE w:val="0"/>
                    <w:autoSpaceDN w:val="0"/>
                    <w:adjustRightInd w:val="0"/>
                    <w:jc w:val="center"/>
                    <w:textAlignment w:val="baseline"/>
                    <w:rPr>
                      <w:rFonts w:ascii="Book Antiqua" w:hAnsi="Book Antiqua" w:cs="Arial"/>
                      <w:sz w:val="22"/>
                      <w:szCs w:val="22"/>
                      <w:lang w:val="en-GB"/>
                    </w:rPr>
                  </w:pPr>
                  <w:r w:rsidRPr="002E2C71">
                    <w:rPr>
                      <w:rFonts w:ascii="Book Antiqua" w:hAnsi="Book Antiqua" w:cs="Arial"/>
                      <w:sz w:val="22"/>
                      <w:szCs w:val="22"/>
                    </w:rPr>
                    <w:t>500</w:t>
                  </w:r>
                  <w:r w:rsidRPr="00BC510A">
                    <w:rPr>
                      <w:rFonts w:ascii="Book Antiqua" w:hAnsi="Book Antiqua" w:cs="Arial"/>
                      <w:sz w:val="22"/>
                      <w:szCs w:val="22"/>
                      <w:lang w:val="en-GB"/>
                    </w:rPr>
                    <w:t xml:space="preserve"> MW</w:t>
                  </w:r>
                </w:p>
                <w:p w14:paraId="09C5D090" w14:textId="77777777" w:rsidR="00A43642" w:rsidRPr="00BC510A" w:rsidRDefault="00A43642" w:rsidP="002E2C71">
                  <w:pPr>
                    <w:overflowPunct w:val="0"/>
                    <w:autoSpaceDE w:val="0"/>
                    <w:autoSpaceDN w:val="0"/>
                    <w:adjustRightInd w:val="0"/>
                    <w:ind w:left="360" w:firstLine="1098"/>
                    <w:jc w:val="center"/>
                    <w:textAlignment w:val="baseline"/>
                    <w:rPr>
                      <w:rFonts w:ascii="Book Antiqua" w:hAnsi="Book Antiqua" w:cs="Arial"/>
                      <w:sz w:val="22"/>
                      <w:szCs w:val="22"/>
                      <w:lang w:val="en-GB"/>
                    </w:rPr>
                  </w:pPr>
                </w:p>
                <w:p w14:paraId="04DEDADD" w14:textId="77777777" w:rsidR="00A43642" w:rsidRPr="00BC510A" w:rsidRDefault="00A43642" w:rsidP="002E2C71">
                  <w:pPr>
                    <w:overflowPunct w:val="0"/>
                    <w:autoSpaceDE w:val="0"/>
                    <w:autoSpaceDN w:val="0"/>
                    <w:adjustRightInd w:val="0"/>
                    <w:ind w:left="360" w:firstLine="1098"/>
                    <w:jc w:val="center"/>
                    <w:textAlignment w:val="baseline"/>
                    <w:rPr>
                      <w:rFonts w:ascii="Book Antiqua" w:hAnsi="Book Antiqua" w:cs="Arial"/>
                      <w:b/>
                      <w:sz w:val="22"/>
                      <w:szCs w:val="22"/>
                    </w:rPr>
                  </w:pPr>
                </w:p>
              </w:tc>
            </w:tr>
            <w:tr w:rsidR="00A43642" w:rsidRPr="00BC510A" w14:paraId="66E45305" w14:textId="77777777" w:rsidTr="00A43642">
              <w:trPr>
                <w:cantSplit/>
                <w:trHeight w:val="1340"/>
              </w:trPr>
              <w:tc>
                <w:tcPr>
                  <w:tcW w:w="562" w:type="dxa"/>
                  <w:tcBorders>
                    <w:top w:val="single" w:sz="4" w:space="0" w:color="auto"/>
                    <w:left w:val="single" w:sz="4" w:space="0" w:color="auto"/>
                    <w:bottom w:val="single" w:sz="4" w:space="0" w:color="auto"/>
                    <w:right w:val="single" w:sz="4" w:space="0" w:color="auto"/>
                  </w:tcBorders>
                </w:tcPr>
                <w:p w14:paraId="491911FE" w14:textId="77777777" w:rsidR="00A43642" w:rsidRPr="00BC510A" w:rsidRDefault="00A43642" w:rsidP="00A43642">
                  <w:pPr>
                    <w:jc w:val="both"/>
                    <w:rPr>
                      <w:rFonts w:ascii="Book Antiqua" w:hAnsi="Book Antiqua" w:cs="Arial"/>
                      <w:sz w:val="22"/>
                      <w:szCs w:val="22"/>
                      <w:lang w:val="en-GB"/>
                    </w:rPr>
                  </w:pPr>
                  <w:r w:rsidRPr="00BC510A">
                    <w:rPr>
                      <w:rFonts w:ascii="Book Antiqua" w:hAnsi="Book Antiqua" w:cs="Arial"/>
                      <w:sz w:val="22"/>
                      <w:szCs w:val="22"/>
                      <w:lang w:val="en-GB"/>
                    </w:rPr>
                    <w:t>2</w:t>
                  </w:r>
                </w:p>
              </w:tc>
              <w:tc>
                <w:tcPr>
                  <w:tcW w:w="3110" w:type="dxa"/>
                  <w:gridSpan w:val="2"/>
                  <w:tcBorders>
                    <w:top w:val="single" w:sz="4" w:space="0" w:color="auto"/>
                    <w:left w:val="single" w:sz="4" w:space="0" w:color="auto"/>
                    <w:bottom w:val="single" w:sz="4" w:space="0" w:color="auto"/>
                    <w:right w:val="single" w:sz="4" w:space="0" w:color="auto"/>
                  </w:tcBorders>
                </w:tcPr>
                <w:p w14:paraId="61D41B02" w14:textId="77777777" w:rsidR="00A43642" w:rsidRPr="00BC510A" w:rsidRDefault="00A43642" w:rsidP="00A43642">
                  <w:pPr>
                    <w:jc w:val="both"/>
                    <w:rPr>
                      <w:rFonts w:ascii="Book Antiqua" w:hAnsi="Book Antiqua" w:cs="Arial"/>
                      <w:sz w:val="22"/>
                      <w:szCs w:val="22"/>
                    </w:rPr>
                  </w:pPr>
                  <w:r w:rsidRPr="00BC510A">
                    <w:rPr>
                      <w:rFonts w:ascii="Book Antiqua" w:hAnsi="Book Antiqua" w:cs="Arial"/>
                      <w:sz w:val="22"/>
                      <w:szCs w:val="22"/>
                    </w:rPr>
                    <w:t>Station Availability</w:t>
                  </w:r>
                </w:p>
                <w:p w14:paraId="211CFE7C" w14:textId="77777777" w:rsidR="00A43642" w:rsidRPr="00BC510A" w:rsidRDefault="00A43642" w:rsidP="00A43642">
                  <w:pPr>
                    <w:ind w:left="375" w:hanging="375"/>
                    <w:jc w:val="both"/>
                    <w:rPr>
                      <w:rFonts w:ascii="Book Antiqua" w:hAnsi="Book Antiqua" w:cs="Arial"/>
                      <w:sz w:val="22"/>
                      <w:szCs w:val="22"/>
                    </w:rPr>
                  </w:pPr>
                </w:p>
                <w:p w14:paraId="705B9DF5" w14:textId="77777777" w:rsidR="00A43642" w:rsidRPr="00645EBB" w:rsidRDefault="00A43642" w:rsidP="00A43642">
                  <w:pPr>
                    <w:jc w:val="both"/>
                    <w:rPr>
                      <w:rFonts w:ascii="Book Antiqua" w:hAnsi="Book Antiqua" w:cs="Arial"/>
                      <w:sz w:val="22"/>
                      <w:szCs w:val="22"/>
                    </w:rPr>
                  </w:pPr>
                  <w:r w:rsidRPr="00BC510A">
                    <w:rPr>
                      <w:rFonts w:ascii="Book Antiqua" w:hAnsi="Book Antiqua" w:cs="Arial"/>
                      <w:sz w:val="22"/>
                      <w:szCs w:val="22"/>
                    </w:rPr>
                    <w:t xml:space="preserve">Minimum Energy availability requirement for </w:t>
                  </w:r>
                  <w:r w:rsidRPr="00BC510A">
                    <w:rPr>
                      <w:rFonts w:ascii="Book Antiqua" w:hAnsi="Book Antiqua" w:cs="Arial"/>
                      <w:sz w:val="22"/>
                      <w:szCs w:val="22"/>
                      <w:lang w:val="en-GB"/>
                    </w:rPr>
                    <w:t>Block-1</w:t>
                  </w:r>
                </w:p>
                <w:p w14:paraId="05C7A1B7" w14:textId="77777777" w:rsidR="00A43642" w:rsidRPr="00BC510A" w:rsidRDefault="00A43642" w:rsidP="00A43642">
                  <w:pPr>
                    <w:jc w:val="both"/>
                    <w:rPr>
                      <w:rFonts w:ascii="Book Antiqua" w:hAnsi="Book Antiqua" w:cs="Arial"/>
                      <w:sz w:val="22"/>
                      <w:szCs w:val="22"/>
                    </w:rPr>
                  </w:pPr>
                </w:p>
              </w:tc>
              <w:tc>
                <w:tcPr>
                  <w:tcW w:w="2794" w:type="dxa"/>
                  <w:tcBorders>
                    <w:top w:val="single" w:sz="4" w:space="0" w:color="auto"/>
                    <w:left w:val="single" w:sz="4" w:space="0" w:color="auto"/>
                    <w:bottom w:val="single" w:sz="4" w:space="0" w:color="auto"/>
                    <w:right w:val="single" w:sz="4" w:space="0" w:color="auto"/>
                  </w:tcBorders>
                </w:tcPr>
                <w:p w14:paraId="5693978F" w14:textId="77777777" w:rsidR="00A43642" w:rsidRPr="00BC510A" w:rsidRDefault="00A43642" w:rsidP="002E2C71">
                  <w:pPr>
                    <w:jc w:val="center"/>
                    <w:rPr>
                      <w:rFonts w:ascii="Book Antiqua" w:hAnsi="Book Antiqua" w:cs="Arial"/>
                      <w:sz w:val="22"/>
                      <w:szCs w:val="22"/>
                    </w:rPr>
                  </w:pPr>
                </w:p>
                <w:p w14:paraId="772A3DFC" w14:textId="77777777" w:rsidR="00A43642" w:rsidRPr="00BC510A" w:rsidRDefault="00A43642" w:rsidP="002E2C71">
                  <w:pPr>
                    <w:jc w:val="center"/>
                    <w:rPr>
                      <w:rFonts w:ascii="Book Antiqua" w:hAnsi="Book Antiqua" w:cs="Arial"/>
                      <w:sz w:val="22"/>
                      <w:szCs w:val="22"/>
                    </w:rPr>
                  </w:pPr>
                </w:p>
                <w:p w14:paraId="2A98E21C" w14:textId="77777777" w:rsidR="00A43642" w:rsidRPr="00BC510A" w:rsidRDefault="00A43642" w:rsidP="002E2C71">
                  <w:pPr>
                    <w:overflowPunct w:val="0"/>
                    <w:autoSpaceDE w:val="0"/>
                    <w:autoSpaceDN w:val="0"/>
                    <w:adjustRightInd w:val="0"/>
                    <w:jc w:val="center"/>
                    <w:textAlignment w:val="baseline"/>
                    <w:rPr>
                      <w:rFonts w:ascii="Book Antiqua" w:hAnsi="Book Antiqua" w:cs="Arial"/>
                      <w:sz w:val="22"/>
                      <w:szCs w:val="22"/>
                    </w:rPr>
                  </w:pPr>
                  <w:r w:rsidRPr="00BC510A">
                    <w:rPr>
                      <w:rFonts w:ascii="Book Antiqua" w:hAnsi="Book Antiqua" w:cs="Arial"/>
                      <w:sz w:val="22"/>
                      <w:szCs w:val="22"/>
                    </w:rPr>
                    <w:t>≥ 99.8%</w:t>
                  </w:r>
                </w:p>
                <w:p w14:paraId="462725DC" w14:textId="77777777" w:rsidR="00A43642" w:rsidRPr="00BC510A" w:rsidRDefault="00A43642" w:rsidP="002E2C71">
                  <w:pPr>
                    <w:overflowPunct w:val="0"/>
                    <w:autoSpaceDE w:val="0"/>
                    <w:autoSpaceDN w:val="0"/>
                    <w:adjustRightInd w:val="0"/>
                    <w:jc w:val="center"/>
                    <w:textAlignment w:val="baseline"/>
                    <w:rPr>
                      <w:rFonts w:ascii="Book Antiqua" w:hAnsi="Book Antiqua" w:cs="Arial"/>
                      <w:sz w:val="22"/>
                      <w:szCs w:val="22"/>
                    </w:rPr>
                  </w:pPr>
                </w:p>
              </w:tc>
            </w:tr>
            <w:tr w:rsidR="00A43642" w:rsidRPr="00BC510A" w14:paraId="43718886" w14:textId="77777777" w:rsidTr="00A43642">
              <w:trPr>
                <w:cantSplit/>
                <w:trHeight w:val="1340"/>
              </w:trPr>
              <w:tc>
                <w:tcPr>
                  <w:tcW w:w="562" w:type="dxa"/>
                  <w:tcBorders>
                    <w:top w:val="single" w:sz="4" w:space="0" w:color="auto"/>
                    <w:left w:val="single" w:sz="4" w:space="0" w:color="auto"/>
                    <w:bottom w:val="single" w:sz="4" w:space="0" w:color="auto"/>
                    <w:right w:val="single" w:sz="4" w:space="0" w:color="auto"/>
                  </w:tcBorders>
                </w:tcPr>
                <w:p w14:paraId="6051C872" w14:textId="77777777" w:rsidR="00A43642" w:rsidRPr="00BC510A" w:rsidRDefault="00A43642" w:rsidP="00A43642">
                  <w:pPr>
                    <w:jc w:val="both"/>
                    <w:rPr>
                      <w:rFonts w:ascii="Book Antiqua" w:hAnsi="Book Antiqua" w:cs="Arial"/>
                      <w:sz w:val="22"/>
                      <w:szCs w:val="22"/>
                      <w:lang w:val="en-GB"/>
                    </w:rPr>
                  </w:pPr>
                  <w:r w:rsidRPr="00BC510A">
                    <w:rPr>
                      <w:rFonts w:ascii="Book Antiqua" w:hAnsi="Book Antiqua" w:cs="Arial"/>
                      <w:sz w:val="22"/>
                      <w:szCs w:val="22"/>
                      <w:lang w:val="en-GB"/>
                    </w:rPr>
                    <w:t>3</w:t>
                  </w:r>
                </w:p>
              </w:tc>
              <w:tc>
                <w:tcPr>
                  <w:tcW w:w="3110" w:type="dxa"/>
                  <w:gridSpan w:val="2"/>
                  <w:tcBorders>
                    <w:top w:val="single" w:sz="4" w:space="0" w:color="auto"/>
                    <w:left w:val="single" w:sz="4" w:space="0" w:color="auto"/>
                    <w:bottom w:val="single" w:sz="4" w:space="0" w:color="auto"/>
                    <w:right w:val="single" w:sz="4" w:space="0" w:color="auto"/>
                  </w:tcBorders>
                </w:tcPr>
                <w:p w14:paraId="3C83B141" w14:textId="77777777" w:rsidR="00A43642" w:rsidRPr="00BC510A" w:rsidRDefault="00A43642" w:rsidP="00A43642">
                  <w:pPr>
                    <w:jc w:val="both"/>
                    <w:rPr>
                      <w:rFonts w:ascii="Book Antiqua" w:hAnsi="Book Antiqua" w:cs="Arial"/>
                      <w:sz w:val="22"/>
                      <w:szCs w:val="22"/>
                      <w:lang w:val="en-GB"/>
                    </w:rPr>
                  </w:pPr>
                  <w:r w:rsidRPr="00BC510A">
                    <w:rPr>
                      <w:rFonts w:ascii="Book Antiqua" w:hAnsi="Book Antiqua" w:cs="Arial"/>
                      <w:sz w:val="22"/>
                      <w:szCs w:val="22"/>
                      <w:lang w:val="en-GB"/>
                    </w:rPr>
                    <w:t xml:space="preserve">Station Reliability </w:t>
                  </w:r>
                </w:p>
                <w:p w14:paraId="2333DD69" w14:textId="77777777" w:rsidR="00A43642" w:rsidRPr="00BC510A" w:rsidRDefault="00A43642" w:rsidP="00A43642">
                  <w:pPr>
                    <w:jc w:val="both"/>
                    <w:rPr>
                      <w:rFonts w:ascii="Book Antiqua" w:hAnsi="Book Antiqua" w:cs="Arial"/>
                      <w:sz w:val="22"/>
                      <w:szCs w:val="22"/>
                      <w:lang w:val="en-GB"/>
                    </w:rPr>
                  </w:pPr>
                </w:p>
                <w:p w14:paraId="17C1D3F9" w14:textId="1055CD4A" w:rsidR="00A43642" w:rsidRPr="00BC510A" w:rsidRDefault="00A43642" w:rsidP="00A43642">
                  <w:pPr>
                    <w:tabs>
                      <w:tab w:val="num" w:pos="391"/>
                    </w:tabs>
                    <w:overflowPunct w:val="0"/>
                    <w:autoSpaceDE w:val="0"/>
                    <w:autoSpaceDN w:val="0"/>
                    <w:adjustRightInd w:val="0"/>
                    <w:jc w:val="both"/>
                    <w:textAlignment w:val="baseline"/>
                    <w:rPr>
                      <w:rFonts w:ascii="Book Antiqua" w:hAnsi="Book Antiqua" w:cs="Arial"/>
                      <w:sz w:val="22"/>
                      <w:szCs w:val="22"/>
                      <w:lang w:val="en-GB"/>
                    </w:rPr>
                  </w:pPr>
                  <w:r w:rsidRPr="00BC510A">
                    <w:rPr>
                      <w:rFonts w:ascii="Book Antiqua" w:hAnsi="Book Antiqua" w:cs="Arial"/>
                      <w:sz w:val="22"/>
                      <w:szCs w:val="22"/>
                      <w:lang w:val="en-GB"/>
                    </w:rPr>
                    <w:t xml:space="preserve">Equivalent Outage Frequency for Block-1 </w:t>
                  </w:r>
                  <w:r w:rsidRPr="00BC510A">
                    <w:rPr>
                      <w:rFonts w:ascii="Book Antiqua" w:hAnsi="Book Antiqua" w:cs="Arial"/>
                      <w:sz w:val="22"/>
                      <w:szCs w:val="22"/>
                    </w:rPr>
                    <w:t>per half year</w:t>
                  </w:r>
                </w:p>
                <w:p w14:paraId="6FB6F794" w14:textId="77777777" w:rsidR="00A43642" w:rsidRDefault="00A43642" w:rsidP="00A43642">
                  <w:pPr>
                    <w:jc w:val="both"/>
                    <w:rPr>
                      <w:rFonts w:ascii="Book Antiqua" w:hAnsi="Book Antiqua" w:cs="Arial"/>
                      <w:sz w:val="22"/>
                      <w:szCs w:val="22"/>
                      <w:lang w:val="en-GB"/>
                    </w:rPr>
                  </w:pPr>
                </w:p>
                <w:p w14:paraId="3FE18F80" w14:textId="77777777" w:rsidR="003618F5" w:rsidRDefault="003618F5" w:rsidP="00A43642">
                  <w:pPr>
                    <w:jc w:val="both"/>
                    <w:rPr>
                      <w:rFonts w:ascii="Book Antiqua" w:hAnsi="Book Antiqua" w:cs="Arial"/>
                      <w:sz w:val="22"/>
                      <w:szCs w:val="22"/>
                      <w:lang w:val="en-GB"/>
                    </w:rPr>
                  </w:pPr>
                </w:p>
                <w:p w14:paraId="01EDAE3C" w14:textId="5944CFB7" w:rsidR="003618F5" w:rsidRPr="00BC510A" w:rsidRDefault="003618F5" w:rsidP="00A43642">
                  <w:pPr>
                    <w:jc w:val="both"/>
                    <w:rPr>
                      <w:rFonts w:ascii="Book Antiqua" w:hAnsi="Book Antiqua" w:cs="Arial"/>
                      <w:sz w:val="22"/>
                      <w:szCs w:val="22"/>
                      <w:lang w:val="en-GB"/>
                    </w:rPr>
                  </w:pPr>
                </w:p>
              </w:tc>
              <w:tc>
                <w:tcPr>
                  <w:tcW w:w="2794" w:type="dxa"/>
                  <w:tcBorders>
                    <w:top w:val="single" w:sz="4" w:space="0" w:color="auto"/>
                    <w:left w:val="single" w:sz="4" w:space="0" w:color="auto"/>
                    <w:bottom w:val="single" w:sz="4" w:space="0" w:color="auto"/>
                    <w:right w:val="single" w:sz="4" w:space="0" w:color="auto"/>
                  </w:tcBorders>
                </w:tcPr>
                <w:p w14:paraId="1641DECF" w14:textId="77777777" w:rsidR="00A43642" w:rsidRPr="00BC510A" w:rsidRDefault="00A43642" w:rsidP="002E2C71">
                  <w:pPr>
                    <w:jc w:val="center"/>
                    <w:rPr>
                      <w:rFonts w:ascii="Book Antiqua" w:hAnsi="Book Antiqua" w:cs="Arial"/>
                      <w:sz w:val="22"/>
                      <w:szCs w:val="22"/>
                      <w:lang w:val="en-GB"/>
                    </w:rPr>
                  </w:pPr>
                </w:p>
                <w:p w14:paraId="780D68B7" w14:textId="77777777" w:rsidR="00A43642" w:rsidRPr="00BC510A" w:rsidRDefault="00A43642" w:rsidP="002E2C71">
                  <w:pPr>
                    <w:ind w:left="360"/>
                    <w:jc w:val="center"/>
                    <w:rPr>
                      <w:rFonts w:ascii="Book Antiqua" w:hAnsi="Book Antiqua" w:cs="Arial"/>
                      <w:sz w:val="22"/>
                      <w:szCs w:val="22"/>
                      <w:lang w:val="en-GB"/>
                    </w:rPr>
                  </w:pPr>
                </w:p>
                <w:p w14:paraId="35772A32" w14:textId="77777777" w:rsidR="00A43642" w:rsidRPr="00BC510A" w:rsidRDefault="00A43642" w:rsidP="002E2C71">
                  <w:pPr>
                    <w:jc w:val="center"/>
                    <w:rPr>
                      <w:rFonts w:ascii="Book Antiqua" w:hAnsi="Book Antiqua" w:cs="Arial"/>
                      <w:sz w:val="22"/>
                      <w:szCs w:val="22"/>
                      <w:lang w:val="en-GB"/>
                    </w:rPr>
                  </w:pPr>
                  <w:r w:rsidRPr="00BC510A">
                    <w:rPr>
                      <w:rFonts w:ascii="Book Antiqua" w:hAnsi="Book Antiqua" w:cs="Arial"/>
                      <w:sz w:val="22"/>
                      <w:szCs w:val="22"/>
                      <w:lang w:val="en-GB"/>
                    </w:rPr>
                    <w:t>≤ 1</w:t>
                  </w:r>
                </w:p>
                <w:p w14:paraId="379A816D" w14:textId="77777777" w:rsidR="00A43642" w:rsidRPr="00BC510A" w:rsidRDefault="00A43642" w:rsidP="002E2C71">
                  <w:pPr>
                    <w:ind w:left="360"/>
                    <w:jc w:val="center"/>
                    <w:rPr>
                      <w:rFonts w:ascii="Book Antiqua" w:hAnsi="Book Antiqua" w:cs="Arial"/>
                      <w:sz w:val="22"/>
                      <w:szCs w:val="22"/>
                      <w:lang w:val="en-GB"/>
                    </w:rPr>
                  </w:pPr>
                </w:p>
                <w:p w14:paraId="3D641474" w14:textId="77777777" w:rsidR="00A43642" w:rsidRPr="00BC510A" w:rsidRDefault="00A43642" w:rsidP="002E2C71">
                  <w:pPr>
                    <w:ind w:left="360"/>
                    <w:jc w:val="center"/>
                    <w:rPr>
                      <w:rFonts w:ascii="Book Antiqua" w:hAnsi="Book Antiqua" w:cs="Arial"/>
                      <w:sz w:val="22"/>
                      <w:szCs w:val="22"/>
                      <w:lang w:val="en-GB"/>
                    </w:rPr>
                  </w:pPr>
                </w:p>
              </w:tc>
            </w:tr>
            <w:tr w:rsidR="00A43642" w:rsidRPr="00BC510A" w14:paraId="5EF3EA00" w14:textId="77777777" w:rsidTr="00A43642">
              <w:trPr>
                <w:trHeight w:val="376"/>
              </w:trPr>
              <w:tc>
                <w:tcPr>
                  <w:tcW w:w="562" w:type="dxa"/>
                  <w:tcBorders>
                    <w:top w:val="single" w:sz="4" w:space="0" w:color="auto"/>
                    <w:left w:val="single" w:sz="4" w:space="0" w:color="auto"/>
                    <w:bottom w:val="single" w:sz="4" w:space="0" w:color="auto"/>
                    <w:right w:val="single" w:sz="4" w:space="0" w:color="auto"/>
                  </w:tcBorders>
                </w:tcPr>
                <w:p w14:paraId="758F431C" w14:textId="77777777" w:rsidR="00A43642" w:rsidRPr="00BC510A" w:rsidRDefault="00A43642" w:rsidP="00A43642">
                  <w:pPr>
                    <w:jc w:val="both"/>
                    <w:rPr>
                      <w:rFonts w:ascii="Book Antiqua" w:hAnsi="Book Antiqua" w:cs="Arial"/>
                      <w:sz w:val="22"/>
                      <w:szCs w:val="22"/>
                      <w:lang w:val="en-GB"/>
                    </w:rPr>
                  </w:pPr>
                  <w:r w:rsidRPr="00BC510A">
                    <w:rPr>
                      <w:rFonts w:ascii="Book Antiqua" w:hAnsi="Book Antiqua" w:cs="Arial"/>
                      <w:sz w:val="22"/>
                      <w:szCs w:val="22"/>
                      <w:lang w:val="en-GB"/>
                    </w:rPr>
                    <w:lastRenderedPageBreak/>
                    <w:t>4</w:t>
                  </w:r>
                </w:p>
                <w:p w14:paraId="140E7F7D" w14:textId="77777777" w:rsidR="00A43642" w:rsidRPr="00BC510A" w:rsidRDefault="00A43642" w:rsidP="00A43642">
                  <w:pPr>
                    <w:jc w:val="both"/>
                    <w:rPr>
                      <w:rFonts w:ascii="Book Antiqua" w:hAnsi="Book Antiqua" w:cs="Arial"/>
                      <w:sz w:val="22"/>
                      <w:szCs w:val="22"/>
                      <w:lang w:val="en-GB"/>
                    </w:rPr>
                  </w:pPr>
                </w:p>
                <w:p w14:paraId="0B3D8AB2" w14:textId="77777777" w:rsidR="00A43642" w:rsidRPr="00BC510A" w:rsidRDefault="00A43642" w:rsidP="00A43642">
                  <w:pPr>
                    <w:jc w:val="both"/>
                    <w:rPr>
                      <w:rFonts w:ascii="Book Antiqua" w:hAnsi="Book Antiqua" w:cs="Arial"/>
                      <w:sz w:val="22"/>
                      <w:szCs w:val="22"/>
                      <w:lang w:val="en-GB"/>
                    </w:rPr>
                  </w:pPr>
                  <w:r w:rsidRPr="00BC510A">
                    <w:rPr>
                      <w:rFonts w:ascii="Book Antiqua" w:hAnsi="Book Antiqua" w:cs="Arial"/>
                      <w:sz w:val="22"/>
                      <w:szCs w:val="22"/>
                      <w:lang w:val="en-GB"/>
                    </w:rPr>
                    <w:t>a)</w:t>
                  </w:r>
                </w:p>
              </w:tc>
              <w:tc>
                <w:tcPr>
                  <w:tcW w:w="2394" w:type="dxa"/>
                  <w:tcBorders>
                    <w:top w:val="single" w:sz="4" w:space="0" w:color="auto"/>
                    <w:left w:val="single" w:sz="4" w:space="0" w:color="auto"/>
                    <w:bottom w:val="single" w:sz="4" w:space="0" w:color="auto"/>
                    <w:right w:val="single" w:sz="4" w:space="0" w:color="auto"/>
                  </w:tcBorders>
                </w:tcPr>
                <w:p w14:paraId="52FE8F8D" w14:textId="77777777" w:rsidR="00A43642" w:rsidRPr="00BC510A" w:rsidRDefault="00A43642" w:rsidP="00A43642">
                  <w:pPr>
                    <w:jc w:val="both"/>
                    <w:rPr>
                      <w:rFonts w:ascii="Book Antiqua" w:hAnsi="Book Antiqua" w:cs="Arial"/>
                      <w:sz w:val="22"/>
                      <w:szCs w:val="22"/>
                      <w:lang w:val="en-GB"/>
                    </w:rPr>
                  </w:pPr>
                  <w:r w:rsidRPr="00BC510A">
                    <w:rPr>
                      <w:rFonts w:ascii="Book Antiqua" w:hAnsi="Book Antiqua" w:cs="Arial"/>
                      <w:sz w:val="22"/>
                      <w:szCs w:val="22"/>
                      <w:lang w:val="en-GB"/>
                    </w:rPr>
                    <w:t>Efficiency</w:t>
                  </w:r>
                </w:p>
                <w:p w14:paraId="0AD5F99B" w14:textId="77777777" w:rsidR="00A43642" w:rsidRPr="00BC510A" w:rsidRDefault="00A43642" w:rsidP="00A43642">
                  <w:pPr>
                    <w:jc w:val="both"/>
                    <w:rPr>
                      <w:rFonts w:ascii="Book Antiqua" w:hAnsi="Book Antiqua" w:cs="Arial"/>
                      <w:sz w:val="22"/>
                      <w:szCs w:val="22"/>
                      <w:lang w:val="en-GB"/>
                    </w:rPr>
                  </w:pPr>
                </w:p>
                <w:p w14:paraId="4DD55991" w14:textId="77777777" w:rsidR="00A43642" w:rsidRPr="00BC510A" w:rsidRDefault="00A43642" w:rsidP="00A43642">
                  <w:pPr>
                    <w:jc w:val="both"/>
                    <w:rPr>
                      <w:rFonts w:ascii="Book Antiqua" w:hAnsi="Book Antiqua" w:cs="Arial"/>
                      <w:sz w:val="22"/>
                      <w:szCs w:val="22"/>
                      <w:lang w:val="en-GB"/>
                    </w:rPr>
                  </w:pPr>
                  <w:r w:rsidRPr="00BC510A">
                    <w:rPr>
                      <w:rFonts w:ascii="Book Antiqua" w:hAnsi="Book Antiqua" w:cs="Arial"/>
                      <w:sz w:val="22"/>
                      <w:szCs w:val="22"/>
                      <w:lang w:val="en-GB"/>
                    </w:rPr>
                    <w:t>No load losses with Converter Transformer set at principal tap* for</w:t>
                  </w:r>
                  <w:r>
                    <w:rPr>
                      <w:rFonts w:ascii="Book Antiqua" w:hAnsi="Book Antiqua" w:cs="Arial"/>
                      <w:sz w:val="22"/>
                      <w:szCs w:val="22"/>
                      <w:lang w:val="en-GB"/>
                    </w:rPr>
                    <w:t xml:space="preserve"> </w:t>
                  </w:r>
                  <w:r w:rsidRPr="00BC510A">
                    <w:rPr>
                      <w:rFonts w:ascii="Book Antiqua" w:hAnsi="Book Antiqua" w:cs="Arial"/>
                      <w:sz w:val="22"/>
                      <w:szCs w:val="22"/>
                      <w:lang w:val="en-GB"/>
                    </w:rPr>
                    <w:t>Block-1</w:t>
                  </w:r>
                </w:p>
              </w:tc>
              <w:tc>
                <w:tcPr>
                  <w:tcW w:w="715" w:type="dxa"/>
                  <w:tcBorders>
                    <w:top w:val="single" w:sz="4" w:space="0" w:color="auto"/>
                    <w:left w:val="single" w:sz="4" w:space="0" w:color="auto"/>
                    <w:bottom w:val="single" w:sz="4" w:space="0" w:color="auto"/>
                    <w:right w:val="single" w:sz="4" w:space="0" w:color="auto"/>
                  </w:tcBorders>
                </w:tcPr>
                <w:p w14:paraId="0CD9FA9A" w14:textId="77777777" w:rsidR="00A43642" w:rsidRPr="00BC510A" w:rsidRDefault="00A43642" w:rsidP="00A43642">
                  <w:pPr>
                    <w:jc w:val="both"/>
                    <w:rPr>
                      <w:rFonts w:ascii="Book Antiqua" w:hAnsi="Book Antiqua" w:cs="Arial"/>
                      <w:sz w:val="22"/>
                      <w:szCs w:val="22"/>
                    </w:rPr>
                  </w:pPr>
                </w:p>
                <w:p w14:paraId="216FA124" w14:textId="77777777" w:rsidR="00A43642" w:rsidRPr="00BC510A" w:rsidRDefault="00A43642" w:rsidP="00A43642">
                  <w:pPr>
                    <w:jc w:val="both"/>
                    <w:rPr>
                      <w:rFonts w:ascii="Book Antiqua" w:hAnsi="Book Antiqua" w:cs="Arial"/>
                      <w:sz w:val="22"/>
                      <w:szCs w:val="22"/>
                    </w:rPr>
                  </w:pPr>
                </w:p>
                <w:p w14:paraId="5285A896" w14:textId="77777777" w:rsidR="00A43642" w:rsidRPr="00BC510A" w:rsidRDefault="00A43642" w:rsidP="00A43642">
                  <w:pPr>
                    <w:jc w:val="both"/>
                    <w:rPr>
                      <w:rFonts w:ascii="Book Antiqua" w:hAnsi="Book Antiqua" w:cs="Arial"/>
                      <w:sz w:val="22"/>
                      <w:szCs w:val="22"/>
                    </w:rPr>
                  </w:pPr>
                </w:p>
                <w:p w14:paraId="6CA15968" w14:textId="77777777" w:rsidR="00A43642" w:rsidRPr="00BC510A" w:rsidRDefault="00A43642" w:rsidP="00A43642">
                  <w:pPr>
                    <w:jc w:val="both"/>
                    <w:rPr>
                      <w:rFonts w:ascii="Book Antiqua" w:hAnsi="Book Antiqua" w:cs="Arial"/>
                      <w:sz w:val="22"/>
                      <w:szCs w:val="22"/>
                    </w:rPr>
                  </w:pPr>
                </w:p>
                <w:p w14:paraId="04EFDF99" w14:textId="77777777" w:rsidR="00A43642" w:rsidRPr="00BC510A" w:rsidRDefault="00A43642" w:rsidP="00A43642">
                  <w:pPr>
                    <w:jc w:val="both"/>
                    <w:rPr>
                      <w:rFonts w:ascii="Book Antiqua" w:hAnsi="Book Antiqua" w:cs="Arial"/>
                      <w:sz w:val="22"/>
                      <w:szCs w:val="22"/>
                      <w:lang w:val="en-GB"/>
                    </w:rPr>
                  </w:pPr>
                  <w:r w:rsidRPr="00BC510A">
                    <w:rPr>
                      <w:rFonts w:ascii="Book Antiqua" w:hAnsi="Book Antiqua" w:cs="Arial"/>
                      <w:sz w:val="22"/>
                      <w:szCs w:val="22"/>
                      <w:lang w:val="en-GB"/>
                    </w:rPr>
                    <w:t>(In kW)</w:t>
                  </w:r>
                </w:p>
              </w:tc>
              <w:tc>
                <w:tcPr>
                  <w:tcW w:w="2794" w:type="dxa"/>
                  <w:tcBorders>
                    <w:top w:val="single" w:sz="4" w:space="0" w:color="auto"/>
                    <w:left w:val="single" w:sz="4" w:space="0" w:color="auto"/>
                    <w:bottom w:val="single" w:sz="4" w:space="0" w:color="auto"/>
                    <w:right w:val="single" w:sz="4" w:space="0" w:color="auto"/>
                  </w:tcBorders>
                </w:tcPr>
                <w:p w14:paraId="0161AAF5" w14:textId="77777777" w:rsidR="00A43642" w:rsidRPr="00BC510A" w:rsidRDefault="00A43642" w:rsidP="00A43642">
                  <w:pPr>
                    <w:jc w:val="both"/>
                    <w:rPr>
                      <w:rFonts w:ascii="Book Antiqua" w:hAnsi="Book Antiqua" w:cs="Arial"/>
                      <w:sz w:val="22"/>
                      <w:szCs w:val="22"/>
                      <w:lang w:val="en-GB"/>
                    </w:rPr>
                  </w:pPr>
                </w:p>
                <w:p w14:paraId="1AE8193A" w14:textId="77777777" w:rsidR="00A43642" w:rsidRPr="00BC510A" w:rsidRDefault="00A43642" w:rsidP="00A43642">
                  <w:pPr>
                    <w:jc w:val="both"/>
                    <w:rPr>
                      <w:rFonts w:ascii="Book Antiqua" w:hAnsi="Book Antiqua" w:cs="Arial"/>
                      <w:sz w:val="22"/>
                      <w:szCs w:val="22"/>
                      <w:lang w:val="en-GB"/>
                    </w:rPr>
                  </w:pPr>
                </w:p>
                <w:p w14:paraId="551C7D98" w14:textId="77777777" w:rsidR="00A43642" w:rsidRPr="00BC510A" w:rsidRDefault="00A43642" w:rsidP="00A43642">
                  <w:pPr>
                    <w:jc w:val="both"/>
                    <w:rPr>
                      <w:rFonts w:ascii="Book Antiqua" w:hAnsi="Book Antiqua" w:cs="Arial"/>
                      <w:sz w:val="22"/>
                      <w:szCs w:val="22"/>
                      <w:lang w:val="en-GB"/>
                    </w:rPr>
                  </w:pPr>
                </w:p>
                <w:p w14:paraId="410B060D" w14:textId="77777777" w:rsidR="00A43642" w:rsidRPr="00BC510A" w:rsidRDefault="00A43642" w:rsidP="00A43642">
                  <w:pPr>
                    <w:tabs>
                      <w:tab w:val="left" w:pos="254"/>
                    </w:tabs>
                    <w:overflowPunct w:val="0"/>
                    <w:autoSpaceDE w:val="0"/>
                    <w:autoSpaceDN w:val="0"/>
                    <w:adjustRightInd w:val="0"/>
                    <w:jc w:val="both"/>
                    <w:textAlignment w:val="baseline"/>
                    <w:rPr>
                      <w:rFonts w:ascii="Book Antiqua" w:hAnsi="Book Antiqua" w:cs="Arial"/>
                      <w:sz w:val="22"/>
                      <w:szCs w:val="22"/>
                      <w:lang w:val="en-GB"/>
                    </w:rPr>
                  </w:pPr>
                  <w:r w:rsidRPr="00BC510A">
                    <w:rPr>
                      <w:rFonts w:ascii="Book Antiqua" w:hAnsi="Book Antiqua" w:cs="Arial"/>
                      <w:sz w:val="22"/>
                      <w:szCs w:val="22"/>
                      <w:lang w:val="en-GB"/>
                    </w:rPr>
                    <w:t>For Block-</w:t>
                  </w:r>
                  <w:proofErr w:type="gramStart"/>
                  <w:r w:rsidRPr="00BC510A">
                    <w:rPr>
                      <w:rFonts w:ascii="Book Antiqua" w:hAnsi="Book Antiqua" w:cs="Arial"/>
                      <w:sz w:val="22"/>
                      <w:szCs w:val="22"/>
                      <w:lang w:val="en-GB"/>
                    </w:rPr>
                    <w:t>1:…</w:t>
                  </w:r>
                  <w:proofErr w:type="gramEnd"/>
                  <w:r w:rsidRPr="00BC510A">
                    <w:rPr>
                      <w:rFonts w:ascii="Book Antiqua" w:hAnsi="Book Antiqua" w:cs="Arial"/>
                      <w:sz w:val="22"/>
                      <w:szCs w:val="22"/>
                      <w:lang w:val="en-GB"/>
                    </w:rPr>
                    <w:t xml:space="preserve">……….. </w:t>
                  </w:r>
                </w:p>
              </w:tc>
            </w:tr>
            <w:tr w:rsidR="00A43642" w:rsidRPr="00BC510A" w14:paraId="3880639A" w14:textId="77777777" w:rsidTr="00A43642">
              <w:trPr>
                <w:trHeight w:val="352"/>
              </w:trPr>
              <w:tc>
                <w:tcPr>
                  <w:tcW w:w="562" w:type="dxa"/>
                  <w:tcBorders>
                    <w:top w:val="single" w:sz="4" w:space="0" w:color="auto"/>
                    <w:left w:val="single" w:sz="4" w:space="0" w:color="auto"/>
                    <w:bottom w:val="single" w:sz="4" w:space="0" w:color="auto"/>
                    <w:right w:val="single" w:sz="4" w:space="0" w:color="auto"/>
                  </w:tcBorders>
                </w:tcPr>
                <w:p w14:paraId="4E64F491" w14:textId="77777777" w:rsidR="00A43642" w:rsidRPr="00BC510A" w:rsidRDefault="00A43642" w:rsidP="00A43642">
                  <w:pPr>
                    <w:jc w:val="both"/>
                    <w:rPr>
                      <w:rFonts w:ascii="Book Antiqua" w:hAnsi="Book Antiqua" w:cs="Arial"/>
                      <w:sz w:val="22"/>
                      <w:szCs w:val="22"/>
                      <w:lang w:val="en-GB"/>
                    </w:rPr>
                  </w:pPr>
                  <w:r w:rsidRPr="00BC510A">
                    <w:rPr>
                      <w:rFonts w:ascii="Book Antiqua" w:hAnsi="Book Antiqua" w:cs="Arial"/>
                      <w:sz w:val="22"/>
                      <w:szCs w:val="22"/>
                      <w:lang w:val="en-GB"/>
                    </w:rPr>
                    <w:t>b)</w:t>
                  </w:r>
                </w:p>
              </w:tc>
              <w:tc>
                <w:tcPr>
                  <w:tcW w:w="5904" w:type="dxa"/>
                  <w:gridSpan w:val="3"/>
                  <w:tcBorders>
                    <w:top w:val="single" w:sz="4" w:space="0" w:color="auto"/>
                    <w:left w:val="single" w:sz="4" w:space="0" w:color="auto"/>
                    <w:bottom w:val="single" w:sz="4" w:space="0" w:color="auto"/>
                    <w:right w:val="single" w:sz="4" w:space="0" w:color="auto"/>
                  </w:tcBorders>
                </w:tcPr>
                <w:p w14:paraId="12072E1A" w14:textId="77777777" w:rsidR="00A43642" w:rsidRPr="00BC510A" w:rsidRDefault="00A43642" w:rsidP="00A43642">
                  <w:pPr>
                    <w:jc w:val="both"/>
                    <w:rPr>
                      <w:rFonts w:ascii="Book Antiqua" w:hAnsi="Book Antiqua" w:cs="Arial"/>
                      <w:sz w:val="22"/>
                      <w:szCs w:val="22"/>
                      <w:lang w:val="en-GB"/>
                    </w:rPr>
                  </w:pPr>
                  <w:r w:rsidRPr="00BC510A">
                    <w:rPr>
                      <w:rFonts w:ascii="Book Antiqua" w:hAnsi="Book Antiqua" w:cs="Arial"/>
                      <w:sz w:val="22"/>
                      <w:szCs w:val="22"/>
                    </w:rPr>
                    <w:t xml:space="preserve">Equivalent Load </w:t>
                  </w:r>
                  <w:proofErr w:type="gramStart"/>
                  <w:r w:rsidRPr="00BC510A">
                    <w:rPr>
                      <w:rFonts w:ascii="Book Antiqua" w:hAnsi="Book Antiqua" w:cs="Arial"/>
                      <w:sz w:val="22"/>
                      <w:szCs w:val="22"/>
                    </w:rPr>
                    <w:t>Losses  (</w:t>
                  </w:r>
                  <w:proofErr w:type="gramEnd"/>
                  <w:r w:rsidRPr="00BC510A">
                    <w:rPr>
                      <w:rFonts w:ascii="Book Antiqua" w:hAnsi="Book Antiqua" w:cs="Arial"/>
                      <w:sz w:val="22"/>
                      <w:szCs w:val="22"/>
                    </w:rPr>
                    <w:t>In kW)</w:t>
                  </w:r>
                </w:p>
              </w:tc>
            </w:tr>
            <w:tr w:rsidR="00A43642" w:rsidRPr="00BC510A" w14:paraId="79BDE336" w14:textId="77777777" w:rsidTr="00A43642">
              <w:trPr>
                <w:trHeight w:val="352"/>
              </w:trPr>
              <w:tc>
                <w:tcPr>
                  <w:tcW w:w="562" w:type="dxa"/>
                  <w:tcBorders>
                    <w:top w:val="single" w:sz="4" w:space="0" w:color="auto"/>
                    <w:left w:val="single" w:sz="4" w:space="0" w:color="auto"/>
                    <w:bottom w:val="single" w:sz="4" w:space="0" w:color="auto"/>
                    <w:right w:val="single" w:sz="4" w:space="0" w:color="auto"/>
                  </w:tcBorders>
                </w:tcPr>
                <w:p w14:paraId="3079E1B7" w14:textId="77777777" w:rsidR="00A43642" w:rsidRPr="00BC510A" w:rsidRDefault="00A43642" w:rsidP="00A43642">
                  <w:pPr>
                    <w:jc w:val="both"/>
                    <w:rPr>
                      <w:rFonts w:ascii="Book Antiqua" w:hAnsi="Book Antiqua" w:cs="Arial"/>
                      <w:sz w:val="22"/>
                      <w:szCs w:val="22"/>
                      <w:lang w:val="en-GB"/>
                    </w:rPr>
                  </w:pPr>
                </w:p>
              </w:tc>
              <w:tc>
                <w:tcPr>
                  <w:tcW w:w="3110" w:type="dxa"/>
                  <w:gridSpan w:val="2"/>
                  <w:tcBorders>
                    <w:top w:val="single" w:sz="4" w:space="0" w:color="auto"/>
                    <w:left w:val="single" w:sz="4" w:space="0" w:color="auto"/>
                    <w:bottom w:val="single" w:sz="4" w:space="0" w:color="auto"/>
                    <w:right w:val="single" w:sz="4" w:space="0" w:color="auto"/>
                  </w:tcBorders>
                </w:tcPr>
                <w:p w14:paraId="4ED4E9FE" w14:textId="77777777" w:rsidR="00A43642" w:rsidRPr="00BC510A" w:rsidRDefault="00A43642" w:rsidP="00A43642">
                  <w:pPr>
                    <w:overflowPunct w:val="0"/>
                    <w:autoSpaceDE w:val="0"/>
                    <w:autoSpaceDN w:val="0"/>
                    <w:adjustRightInd w:val="0"/>
                    <w:jc w:val="both"/>
                    <w:textAlignment w:val="baseline"/>
                    <w:rPr>
                      <w:rFonts w:ascii="Book Antiqua" w:hAnsi="Book Antiqua" w:cs="Arial"/>
                      <w:sz w:val="22"/>
                      <w:szCs w:val="22"/>
                      <w:lang w:val="en-GB"/>
                    </w:rPr>
                  </w:pPr>
                  <w:r w:rsidRPr="00BC510A">
                    <w:rPr>
                      <w:rFonts w:ascii="Book Antiqua" w:hAnsi="Book Antiqua" w:cs="Arial"/>
                      <w:sz w:val="22"/>
                      <w:szCs w:val="22"/>
                      <w:lang w:val="en-GB"/>
                    </w:rPr>
                    <w:t>For Block-1</w:t>
                  </w:r>
                </w:p>
              </w:tc>
              <w:tc>
                <w:tcPr>
                  <w:tcW w:w="2794" w:type="dxa"/>
                  <w:tcBorders>
                    <w:left w:val="single" w:sz="4" w:space="0" w:color="auto"/>
                    <w:bottom w:val="single" w:sz="4" w:space="0" w:color="auto"/>
                    <w:right w:val="single" w:sz="4" w:space="0" w:color="auto"/>
                  </w:tcBorders>
                </w:tcPr>
                <w:p w14:paraId="59219E2C" w14:textId="77777777" w:rsidR="00A43642" w:rsidRPr="00BC510A" w:rsidRDefault="00A43642" w:rsidP="00A43642">
                  <w:pPr>
                    <w:jc w:val="both"/>
                    <w:rPr>
                      <w:rFonts w:ascii="Book Antiqua" w:hAnsi="Book Antiqua" w:cs="Arial"/>
                      <w:sz w:val="22"/>
                      <w:szCs w:val="22"/>
                      <w:lang w:val="en-GB"/>
                    </w:rPr>
                  </w:pPr>
                </w:p>
              </w:tc>
            </w:tr>
            <w:tr w:rsidR="00A43642" w:rsidRPr="00BC510A" w14:paraId="44561187" w14:textId="77777777" w:rsidTr="00A43642">
              <w:trPr>
                <w:cantSplit/>
                <w:trHeight w:val="432"/>
              </w:trPr>
              <w:tc>
                <w:tcPr>
                  <w:tcW w:w="562" w:type="dxa"/>
                  <w:tcBorders>
                    <w:top w:val="single" w:sz="4" w:space="0" w:color="auto"/>
                    <w:left w:val="single" w:sz="4" w:space="0" w:color="auto"/>
                    <w:bottom w:val="single" w:sz="4" w:space="0" w:color="auto"/>
                    <w:right w:val="single" w:sz="4" w:space="0" w:color="auto"/>
                  </w:tcBorders>
                </w:tcPr>
                <w:p w14:paraId="04C277AC" w14:textId="77777777" w:rsidR="00A43642" w:rsidRPr="00BC510A" w:rsidRDefault="00A43642" w:rsidP="00A43642">
                  <w:pPr>
                    <w:jc w:val="both"/>
                    <w:rPr>
                      <w:rFonts w:ascii="Book Antiqua" w:hAnsi="Book Antiqua" w:cs="Arial"/>
                      <w:sz w:val="22"/>
                      <w:szCs w:val="22"/>
                      <w:lang w:val="en-GB"/>
                    </w:rPr>
                  </w:pPr>
                  <w:r w:rsidRPr="00BC510A">
                    <w:rPr>
                      <w:rFonts w:ascii="Book Antiqua" w:hAnsi="Book Antiqua" w:cs="Arial"/>
                      <w:sz w:val="22"/>
                      <w:szCs w:val="22"/>
                      <w:lang w:val="en-GB"/>
                    </w:rPr>
                    <w:t>5</w:t>
                  </w:r>
                </w:p>
              </w:tc>
              <w:tc>
                <w:tcPr>
                  <w:tcW w:w="3110" w:type="dxa"/>
                  <w:gridSpan w:val="2"/>
                  <w:tcBorders>
                    <w:top w:val="single" w:sz="4" w:space="0" w:color="auto"/>
                    <w:left w:val="single" w:sz="4" w:space="0" w:color="auto"/>
                    <w:bottom w:val="single" w:sz="4" w:space="0" w:color="auto"/>
                    <w:right w:val="single" w:sz="4" w:space="0" w:color="auto"/>
                  </w:tcBorders>
                </w:tcPr>
                <w:p w14:paraId="3375A813" w14:textId="77777777" w:rsidR="00A43642" w:rsidRDefault="00A43642" w:rsidP="00A43642">
                  <w:pPr>
                    <w:jc w:val="both"/>
                    <w:rPr>
                      <w:rFonts w:ascii="Book Antiqua" w:hAnsi="Book Antiqua" w:cs="Arial"/>
                      <w:sz w:val="22"/>
                      <w:szCs w:val="22"/>
                      <w:lang w:val="en-GB"/>
                    </w:rPr>
                  </w:pPr>
                  <w:proofErr w:type="gramStart"/>
                  <w:r w:rsidRPr="00BC510A">
                    <w:rPr>
                      <w:rFonts w:ascii="Book Antiqua" w:hAnsi="Book Antiqua" w:cs="Arial"/>
                      <w:sz w:val="22"/>
                      <w:szCs w:val="22"/>
                      <w:lang w:val="en-GB"/>
                    </w:rPr>
                    <w:t>Thyristor  level</w:t>
                  </w:r>
                  <w:proofErr w:type="gramEnd"/>
                  <w:r w:rsidRPr="00BC510A">
                    <w:rPr>
                      <w:rFonts w:ascii="Book Antiqua" w:hAnsi="Book Antiqua" w:cs="Arial"/>
                      <w:sz w:val="22"/>
                      <w:szCs w:val="22"/>
                      <w:lang w:val="en-GB"/>
                    </w:rPr>
                    <w:t xml:space="preserve"> failure rate </w:t>
                  </w:r>
                </w:p>
                <w:p w14:paraId="43BDA948" w14:textId="77777777" w:rsidR="00A43642" w:rsidRPr="00BC510A" w:rsidRDefault="00A43642" w:rsidP="00A43642">
                  <w:pPr>
                    <w:jc w:val="both"/>
                    <w:rPr>
                      <w:rFonts w:ascii="Book Antiqua" w:hAnsi="Book Antiqua" w:cs="Arial"/>
                      <w:sz w:val="22"/>
                      <w:szCs w:val="22"/>
                      <w:lang w:val="en-GB"/>
                    </w:rPr>
                  </w:pPr>
                  <w:proofErr w:type="gramStart"/>
                  <w:r w:rsidRPr="00BC510A">
                    <w:rPr>
                      <w:rFonts w:ascii="Book Antiqua" w:hAnsi="Book Antiqua" w:cs="Arial"/>
                      <w:sz w:val="22"/>
                      <w:szCs w:val="22"/>
                    </w:rPr>
                    <w:t>( defined</w:t>
                  </w:r>
                  <w:proofErr w:type="gramEnd"/>
                  <w:r w:rsidRPr="00BC510A">
                    <w:rPr>
                      <w:rFonts w:ascii="Book Antiqua" w:hAnsi="Book Antiqua" w:cs="Arial"/>
                      <w:sz w:val="22"/>
                      <w:szCs w:val="22"/>
                    </w:rPr>
                    <w:t xml:space="preserve"> per six months)</w:t>
                  </w:r>
                </w:p>
              </w:tc>
              <w:tc>
                <w:tcPr>
                  <w:tcW w:w="2794" w:type="dxa"/>
                  <w:tcBorders>
                    <w:top w:val="single" w:sz="4" w:space="0" w:color="auto"/>
                    <w:left w:val="single" w:sz="4" w:space="0" w:color="auto"/>
                    <w:bottom w:val="single" w:sz="4" w:space="0" w:color="auto"/>
                    <w:right w:val="single" w:sz="4" w:space="0" w:color="auto"/>
                  </w:tcBorders>
                </w:tcPr>
                <w:p w14:paraId="5E141AD4" w14:textId="77777777" w:rsidR="00A43642" w:rsidRPr="00BC510A" w:rsidRDefault="00A43642" w:rsidP="00A43642">
                  <w:pPr>
                    <w:jc w:val="both"/>
                    <w:rPr>
                      <w:rFonts w:ascii="Book Antiqua" w:hAnsi="Book Antiqua" w:cs="Arial"/>
                      <w:sz w:val="22"/>
                      <w:szCs w:val="22"/>
                      <w:lang w:val="en-GB"/>
                    </w:rPr>
                  </w:pPr>
                  <w:r w:rsidRPr="00BC510A">
                    <w:rPr>
                      <w:rFonts w:ascii="Book Antiqua" w:hAnsi="Book Antiqua" w:cs="Arial"/>
                      <w:sz w:val="22"/>
                      <w:szCs w:val="22"/>
                    </w:rPr>
                    <w:t>≤</w:t>
                  </w:r>
                  <w:r w:rsidRPr="00BC510A">
                    <w:rPr>
                      <w:rFonts w:ascii="Book Antiqua" w:hAnsi="Book Antiqua" w:cs="Arial"/>
                      <w:sz w:val="22"/>
                      <w:szCs w:val="22"/>
                      <w:lang w:val="en-GB"/>
                    </w:rPr>
                    <w:t xml:space="preserve">0.1% per 12 pulse valve group </w:t>
                  </w:r>
                </w:p>
              </w:tc>
            </w:tr>
            <w:tr w:rsidR="00A43642" w:rsidRPr="00BC510A" w14:paraId="5F6E5F05" w14:textId="77777777" w:rsidTr="00A43642">
              <w:trPr>
                <w:cantSplit/>
                <w:trHeight w:val="582"/>
              </w:trPr>
              <w:tc>
                <w:tcPr>
                  <w:tcW w:w="562" w:type="dxa"/>
                  <w:tcBorders>
                    <w:top w:val="single" w:sz="4" w:space="0" w:color="auto"/>
                    <w:left w:val="single" w:sz="4" w:space="0" w:color="auto"/>
                    <w:bottom w:val="single" w:sz="4" w:space="0" w:color="auto"/>
                    <w:right w:val="single" w:sz="4" w:space="0" w:color="auto"/>
                  </w:tcBorders>
                </w:tcPr>
                <w:p w14:paraId="34EB5211" w14:textId="77777777" w:rsidR="00A43642" w:rsidRPr="00BC510A" w:rsidRDefault="00A43642" w:rsidP="00A43642">
                  <w:pPr>
                    <w:jc w:val="both"/>
                    <w:rPr>
                      <w:rFonts w:ascii="Book Antiqua" w:hAnsi="Book Antiqua" w:cs="Arial"/>
                      <w:sz w:val="22"/>
                      <w:szCs w:val="22"/>
                      <w:lang w:val="en-GB"/>
                    </w:rPr>
                  </w:pPr>
                  <w:r w:rsidRPr="00BC510A">
                    <w:rPr>
                      <w:rFonts w:ascii="Book Antiqua" w:hAnsi="Book Antiqua" w:cs="Arial"/>
                      <w:sz w:val="22"/>
                      <w:szCs w:val="22"/>
                      <w:lang w:val="en-GB"/>
                    </w:rPr>
                    <w:t>8</w:t>
                  </w:r>
                </w:p>
              </w:tc>
              <w:tc>
                <w:tcPr>
                  <w:tcW w:w="3110" w:type="dxa"/>
                  <w:gridSpan w:val="2"/>
                  <w:tcBorders>
                    <w:top w:val="single" w:sz="4" w:space="0" w:color="auto"/>
                    <w:left w:val="single" w:sz="4" w:space="0" w:color="auto"/>
                    <w:bottom w:val="single" w:sz="4" w:space="0" w:color="auto"/>
                    <w:right w:val="single" w:sz="4" w:space="0" w:color="auto"/>
                  </w:tcBorders>
                </w:tcPr>
                <w:p w14:paraId="42B830D7" w14:textId="77777777" w:rsidR="00A43642" w:rsidRDefault="00A43642" w:rsidP="00A43642">
                  <w:pPr>
                    <w:jc w:val="both"/>
                    <w:rPr>
                      <w:rFonts w:ascii="Book Antiqua" w:hAnsi="Book Antiqua" w:cs="Arial"/>
                      <w:sz w:val="22"/>
                      <w:szCs w:val="22"/>
                      <w:lang w:val="en-GB"/>
                    </w:rPr>
                  </w:pPr>
                  <w:r w:rsidRPr="00BC510A">
                    <w:rPr>
                      <w:rFonts w:ascii="Book Antiqua" w:hAnsi="Book Antiqua" w:cs="Arial"/>
                      <w:sz w:val="22"/>
                      <w:szCs w:val="22"/>
                      <w:lang w:val="en-GB"/>
                    </w:rPr>
                    <w:t>Guaranteed Failure rate of Relay Module/C&amp;P Module/Component</w:t>
                  </w:r>
                </w:p>
                <w:p w14:paraId="2F3679B4" w14:textId="77777777" w:rsidR="00A43642" w:rsidRPr="00BC510A" w:rsidRDefault="00A43642" w:rsidP="00A43642">
                  <w:pPr>
                    <w:jc w:val="both"/>
                    <w:rPr>
                      <w:rFonts w:ascii="Book Antiqua" w:hAnsi="Book Antiqua" w:cs="Arial"/>
                      <w:sz w:val="22"/>
                      <w:szCs w:val="22"/>
                    </w:rPr>
                  </w:pPr>
                  <w:r w:rsidRPr="00BC510A">
                    <w:rPr>
                      <w:rFonts w:ascii="Book Antiqua" w:hAnsi="Book Antiqua" w:cs="Arial"/>
                      <w:sz w:val="22"/>
                      <w:szCs w:val="22"/>
                    </w:rPr>
                    <w:t>(defined per six months)</w:t>
                  </w:r>
                </w:p>
                <w:p w14:paraId="57E7C0D0" w14:textId="77777777" w:rsidR="00A43642" w:rsidRPr="00BC510A" w:rsidRDefault="00A43642" w:rsidP="00A43642">
                  <w:pPr>
                    <w:jc w:val="both"/>
                    <w:rPr>
                      <w:rFonts w:ascii="Book Antiqua" w:hAnsi="Book Antiqua" w:cs="Arial"/>
                      <w:sz w:val="22"/>
                      <w:szCs w:val="22"/>
                      <w:lang w:val="en-GB"/>
                    </w:rPr>
                  </w:pPr>
                </w:p>
              </w:tc>
              <w:tc>
                <w:tcPr>
                  <w:tcW w:w="2794" w:type="dxa"/>
                  <w:tcBorders>
                    <w:top w:val="single" w:sz="4" w:space="0" w:color="auto"/>
                    <w:left w:val="single" w:sz="4" w:space="0" w:color="auto"/>
                    <w:bottom w:val="single" w:sz="4" w:space="0" w:color="auto"/>
                    <w:right w:val="single" w:sz="4" w:space="0" w:color="auto"/>
                  </w:tcBorders>
                </w:tcPr>
                <w:p w14:paraId="70DCBDE8" w14:textId="77777777" w:rsidR="00A43642" w:rsidRPr="00BC510A" w:rsidRDefault="00A43642" w:rsidP="00A43642">
                  <w:pPr>
                    <w:jc w:val="both"/>
                    <w:rPr>
                      <w:rFonts w:ascii="Book Antiqua" w:hAnsi="Book Antiqua" w:cs="Arial"/>
                      <w:sz w:val="22"/>
                      <w:szCs w:val="22"/>
                      <w:lang w:val="en-GB"/>
                    </w:rPr>
                  </w:pPr>
                  <w:r w:rsidRPr="00BC510A">
                    <w:rPr>
                      <w:rFonts w:ascii="Book Antiqua" w:hAnsi="Book Antiqua" w:cs="Arial"/>
                      <w:sz w:val="22"/>
                      <w:szCs w:val="22"/>
                    </w:rPr>
                    <w:t xml:space="preserve">≤ </w:t>
                  </w:r>
                  <w:r w:rsidRPr="00BC510A">
                    <w:rPr>
                      <w:rFonts w:ascii="Book Antiqua" w:hAnsi="Book Antiqua" w:cs="Arial"/>
                      <w:sz w:val="22"/>
                      <w:szCs w:val="22"/>
                      <w:lang w:val="en-GB"/>
                    </w:rPr>
                    <w:t>0.5% except first unit failure</w:t>
                  </w:r>
                </w:p>
              </w:tc>
            </w:tr>
            <w:tr w:rsidR="00A43642" w:rsidRPr="00BC510A" w14:paraId="419BA8B0" w14:textId="77777777" w:rsidTr="00A43642">
              <w:trPr>
                <w:cantSplit/>
                <w:trHeight w:val="582"/>
              </w:trPr>
              <w:tc>
                <w:tcPr>
                  <w:tcW w:w="562" w:type="dxa"/>
                  <w:tcBorders>
                    <w:top w:val="single" w:sz="4" w:space="0" w:color="auto"/>
                    <w:left w:val="single" w:sz="4" w:space="0" w:color="auto"/>
                    <w:bottom w:val="single" w:sz="4" w:space="0" w:color="auto"/>
                    <w:right w:val="single" w:sz="4" w:space="0" w:color="auto"/>
                  </w:tcBorders>
                </w:tcPr>
                <w:p w14:paraId="284038D5" w14:textId="77777777" w:rsidR="00A43642" w:rsidRPr="00BC510A" w:rsidRDefault="00A43642" w:rsidP="00A43642">
                  <w:pPr>
                    <w:jc w:val="both"/>
                    <w:rPr>
                      <w:rFonts w:ascii="Book Antiqua" w:hAnsi="Book Antiqua" w:cs="Arial"/>
                      <w:sz w:val="22"/>
                      <w:szCs w:val="22"/>
                      <w:lang w:val="en-GB"/>
                    </w:rPr>
                  </w:pPr>
                  <w:r w:rsidRPr="00BC510A">
                    <w:rPr>
                      <w:rFonts w:ascii="Book Antiqua" w:hAnsi="Book Antiqua" w:cs="Arial"/>
                      <w:sz w:val="22"/>
                      <w:szCs w:val="22"/>
                      <w:lang w:val="en-GB"/>
                    </w:rPr>
                    <w:t>9</w:t>
                  </w:r>
                </w:p>
              </w:tc>
              <w:tc>
                <w:tcPr>
                  <w:tcW w:w="3110" w:type="dxa"/>
                  <w:gridSpan w:val="2"/>
                  <w:tcBorders>
                    <w:top w:val="single" w:sz="4" w:space="0" w:color="auto"/>
                    <w:left w:val="single" w:sz="4" w:space="0" w:color="auto"/>
                    <w:bottom w:val="single" w:sz="4" w:space="0" w:color="auto"/>
                    <w:right w:val="single" w:sz="4" w:space="0" w:color="auto"/>
                  </w:tcBorders>
                </w:tcPr>
                <w:p w14:paraId="42D0FA14" w14:textId="77777777" w:rsidR="00A43642" w:rsidRPr="00BC510A" w:rsidRDefault="00A43642" w:rsidP="00A43642">
                  <w:pPr>
                    <w:jc w:val="both"/>
                    <w:rPr>
                      <w:rFonts w:ascii="Book Antiqua" w:hAnsi="Book Antiqua" w:cs="Arial"/>
                      <w:sz w:val="22"/>
                      <w:szCs w:val="22"/>
                      <w:lang w:val="en-GB"/>
                    </w:rPr>
                  </w:pPr>
                  <w:r w:rsidRPr="00BC510A">
                    <w:rPr>
                      <w:rFonts w:ascii="Book Antiqua" w:hAnsi="Book Antiqua" w:cs="Arial"/>
                      <w:sz w:val="22"/>
                      <w:szCs w:val="22"/>
                      <w:lang w:val="en-GB"/>
                    </w:rPr>
                    <w:t>Shutdown of running system</w:t>
                  </w:r>
                </w:p>
                <w:p w14:paraId="66169BAB" w14:textId="77777777" w:rsidR="00A43642" w:rsidRPr="00BC510A" w:rsidRDefault="00A43642" w:rsidP="00A43642">
                  <w:pPr>
                    <w:jc w:val="both"/>
                    <w:rPr>
                      <w:rFonts w:ascii="Book Antiqua" w:hAnsi="Book Antiqua" w:cs="Arial"/>
                      <w:sz w:val="22"/>
                      <w:szCs w:val="22"/>
                      <w:lang w:val="en-GB"/>
                    </w:rPr>
                  </w:pPr>
                </w:p>
                <w:p w14:paraId="0C5ED720" w14:textId="77777777" w:rsidR="00A43642" w:rsidRPr="00BC510A" w:rsidRDefault="00A43642" w:rsidP="00A43642">
                  <w:pPr>
                    <w:spacing w:line="276" w:lineRule="auto"/>
                    <w:jc w:val="both"/>
                    <w:rPr>
                      <w:rFonts w:ascii="Book Antiqua" w:hAnsi="Book Antiqua" w:cs="Arial"/>
                      <w:sz w:val="22"/>
                      <w:szCs w:val="22"/>
                    </w:rPr>
                  </w:pPr>
                  <w:r w:rsidRPr="00BC510A">
                    <w:rPr>
                      <w:rFonts w:ascii="Book Antiqua" w:hAnsi="Book Antiqua" w:cs="Arial"/>
                      <w:sz w:val="22"/>
                      <w:szCs w:val="22"/>
                    </w:rPr>
                    <w:t>Block 1</w:t>
                  </w:r>
                </w:p>
                <w:p w14:paraId="2D6F9E99" w14:textId="77777777" w:rsidR="00A43642" w:rsidRPr="00BC510A" w:rsidRDefault="00A43642" w:rsidP="00A43642">
                  <w:pPr>
                    <w:spacing w:line="276" w:lineRule="auto"/>
                    <w:jc w:val="both"/>
                    <w:rPr>
                      <w:rFonts w:ascii="Book Antiqua" w:hAnsi="Book Antiqua" w:cs="Arial"/>
                      <w:sz w:val="22"/>
                      <w:szCs w:val="22"/>
                    </w:rPr>
                  </w:pPr>
                </w:p>
                <w:p w14:paraId="2E24215C" w14:textId="77777777" w:rsidR="00A43642" w:rsidRPr="00A5142A" w:rsidRDefault="00A43642" w:rsidP="00A43642">
                  <w:pPr>
                    <w:spacing w:line="276" w:lineRule="auto"/>
                    <w:jc w:val="both"/>
                    <w:rPr>
                      <w:rFonts w:ascii="Book Antiqua" w:hAnsi="Book Antiqua" w:cs="Arial"/>
                      <w:strike/>
                      <w:sz w:val="22"/>
                      <w:szCs w:val="22"/>
                      <w:lang w:val="en-GB"/>
                    </w:rPr>
                  </w:pPr>
                </w:p>
              </w:tc>
              <w:tc>
                <w:tcPr>
                  <w:tcW w:w="2794" w:type="dxa"/>
                  <w:tcBorders>
                    <w:top w:val="single" w:sz="4" w:space="0" w:color="auto"/>
                    <w:left w:val="single" w:sz="4" w:space="0" w:color="auto"/>
                    <w:bottom w:val="single" w:sz="4" w:space="0" w:color="auto"/>
                    <w:right w:val="single" w:sz="4" w:space="0" w:color="auto"/>
                  </w:tcBorders>
                </w:tcPr>
                <w:p w14:paraId="3B208EBA" w14:textId="77777777" w:rsidR="00A43642" w:rsidRPr="00BC510A" w:rsidRDefault="00A43642" w:rsidP="00A43642">
                  <w:pPr>
                    <w:spacing w:line="276" w:lineRule="auto"/>
                    <w:jc w:val="both"/>
                    <w:rPr>
                      <w:rFonts w:ascii="Book Antiqua" w:hAnsi="Book Antiqua" w:cs="Arial"/>
                      <w:sz w:val="22"/>
                      <w:szCs w:val="22"/>
                    </w:rPr>
                  </w:pPr>
                </w:p>
                <w:p w14:paraId="6B105A46" w14:textId="77777777" w:rsidR="00A43642" w:rsidRPr="00BC510A" w:rsidRDefault="00A43642" w:rsidP="00A43642">
                  <w:pPr>
                    <w:spacing w:line="276" w:lineRule="auto"/>
                    <w:jc w:val="both"/>
                    <w:rPr>
                      <w:rFonts w:ascii="Book Antiqua" w:hAnsi="Book Antiqua" w:cs="Arial"/>
                      <w:sz w:val="22"/>
                      <w:szCs w:val="22"/>
                    </w:rPr>
                  </w:pPr>
                </w:p>
                <w:p w14:paraId="6D640E10" w14:textId="77777777" w:rsidR="00A43642" w:rsidRPr="00152E68" w:rsidRDefault="00A43642" w:rsidP="00A43642">
                  <w:pPr>
                    <w:spacing w:line="276" w:lineRule="auto"/>
                    <w:jc w:val="both"/>
                    <w:rPr>
                      <w:rFonts w:ascii="Book Antiqua" w:hAnsi="Book Antiqua" w:cs="Arial"/>
                      <w:b/>
                      <w:bCs/>
                      <w:sz w:val="22"/>
                      <w:szCs w:val="22"/>
                    </w:rPr>
                  </w:pPr>
                  <w:r w:rsidRPr="00BC510A">
                    <w:rPr>
                      <w:rFonts w:ascii="Book Antiqua" w:hAnsi="Book Antiqua" w:cs="Arial"/>
                      <w:sz w:val="22"/>
                      <w:szCs w:val="22"/>
                    </w:rPr>
                    <w:t xml:space="preserve"> </w:t>
                  </w:r>
                  <w:r w:rsidRPr="00152E68">
                    <w:rPr>
                      <w:rFonts w:ascii="Book Antiqua" w:hAnsi="Book Antiqua" w:cs="Arial"/>
                      <w:b/>
                      <w:bCs/>
                      <w:sz w:val="22"/>
                      <w:szCs w:val="22"/>
                    </w:rPr>
                    <w:t xml:space="preserve">≤ 130 days </w:t>
                  </w:r>
                </w:p>
                <w:p w14:paraId="327C658A" w14:textId="77777777" w:rsidR="00A43642" w:rsidRPr="00BC510A" w:rsidRDefault="00A43642" w:rsidP="00A43642">
                  <w:pPr>
                    <w:spacing w:line="276" w:lineRule="auto"/>
                    <w:jc w:val="both"/>
                    <w:rPr>
                      <w:rFonts w:ascii="Book Antiqua" w:hAnsi="Book Antiqua" w:cs="Arial"/>
                      <w:sz w:val="22"/>
                      <w:szCs w:val="22"/>
                    </w:rPr>
                  </w:pPr>
                </w:p>
                <w:p w14:paraId="69501DFF" w14:textId="77777777" w:rsidR="00A43642" w:rsidRPr="00A5142A" w:rsidRDefault="00A43642" w:rsidP="00A43642">
                  <w:pPr>
                    <w:jc w:val="both"/>
                    <w:rPr>
                      <w:rFonts w:ascii="Book Antiqua" w:hAnsi="Book Antiqua" w:cs="Arial"/>
                      <w:strike/>
                      <w:sz w:val="22"/>
                      <w:szCs w:val="22"/>
                    </w:rPr>
                  </w:pPr>
                </w:p>
              </w:tc>
            </w:tr>
          </w:tbl>
          <w:p w14:paraId="0BA334BE" w14:textId="77777777" w:rsidR="00A43642" w:rsidRPr="00BC510A" w:rsidRDefault="00A43642" w:rsidP="00A43642">
            <w:pPr>
              <w:jc w:val="both"/>
              <w:rPr>
                <w:rFonts w:ascii="Book Antiqua" w:eastAsia="MS Mincho" w:hAnsi="Book Antiqua" w:cs="Arial"/>
                <w:sz w:val="22"/>
                <w:szCs w:val="22"/>
              </w:rPr>
            </w:pPr>
          </w:p>
          <w:p w14:paraId="0F2B1779" w14:textId="77777777" w:rsidR="00A43642" w:rsidRPr="00BC510A" w:rsidRDefault="00A43642" w:rsidP="00A43642">
            <w:pPr>
              <w:autoSpaceDE w:val="0"/>
              <w:autoSpaceDN w:val="0"/>
              <w:adjustRightInd w:val="0"/>
              <w:jc w:val="both"/>
              <w:rPr>
                <w:rFonts w:ascii="Book Antiqua" w:hAnsi="Book Antiqua" w:cs="Arial"/>
                <w:color w:val="000000"/>
                <w:sz w:val="22"/>
                <w:szCs w:val="22"/>
                <w:lang w:bidi="hi-IN"/>
              </w:rPr>
            </w:pPr>
            <w:r w:rsidRPr="00BC510A">
              <w:rPr>
                <w:rFonts w:ascii="Book Antiqua" w:hAnsi="Book Antiqua" w:cs="Arial"/>
                <w:color w:val="000000"/>
                <w:sz w:val="22"/>
                <w:szCs w:val="22"/>
                <w:lang w:bidi="hi-IN"/>
              </w:rPr>
              <w:t xml:space="preserve">In the event of any shortfall in performance of the guaranteed performance of the system / equipment’s, as mentioned above, the relevant provisions of SCC / GCC in conjunction with the Technical Specification, shall govern. </w:t>
            </w:r>
          </w:p>
          <w:p w14:paraId="03302426" w14:textId="77777777" w:rsidR="00A43642" w:rsidRPr="00BC510A" w:rsidRDefault="00A43642" w:rsidP="00A43642">
            <w:pPr>
              <w:autoSpaceDE w:val="0"/>
              <w:autoSpaceDN w:val="0"/>
              <w:adjustRightInd w:val="0"/>
              <w:jc w:val="both"/>
              <w:rPr>
                <w:rFonts w:ascii="Book Antiqua" w:hAnsi="Book Antiqua" w:cs="Arial"/>
                <w:color w:val="000000"/>
                <w:sz w:val="22"/>
                <w:szCs w:val="22"/>
                <w:lang w:bidi="hi-IN"/>
              </w:rPr>
            </w:pPr>
          </w:p>
          <w:p w14:paraId="68E77934" w14:textId="77777777" w:rsidR="00A43642" w:rsidRPr="00DD49AC" w:rsidRDefault="00A43642" w:rsidP="00A43642">
            <w:pPr>
              <w:ind w:left="709" w:hanging="709"/>
              <w:jc w:val="both"/>
              <w:rPr>
                <w:rFonts w:ascii="Book Antiqua" w:eastAsia="MS Mincho" w:hAnsi="Book Antiqua" w:cs="Arial"/>
                <w:b/>
                <w:sz w:val="22"/>
                <w:szCs w:val="22"/>
              </w:rPr>
            </w:pPr>
            <w:r w:rsidRPr="00BC510A">
              <w:rPr>
                <w:rFonts w:ascii="Book Antiqua" w:hAnsi="Book Antiqua" w:cs="Arial"/>
                <w:b/>
                <w:bCs/>
                <w:color w:val="000000"/>
                <w:sz w:val="22"/>
                <w:szCs w:val="22"/>
                <w:lang w:bidi="hi-IN"/>
              </w:rPr>
              <w:t xml:space="preserve">Note: </w:t>
            </w:r>
            <w:r w:rsidRPr="00BC510A">
              <w:rPr>
                <w:rFonts w:ascii="Book Antiqua" w:hAnsi="Book Antiqua" w:cs="Arial"/>
                <w:color w:val="000000"/>
                <w:sz w:val="22"/>
                <w:szCs w:val="22"/>
                <w:lang w:bidi="hi-IN"/>
              </w:rPr>
              <w:t xml:space="preserve">* Principal tap is the Tap Position of converter transformer when HVDC converter shall be delivering 1 PU power (500 </w:t>
            </w:r>
            <w:r w:rsidRPr="00BC510A">
              <w:rPr>
                <w:rFonts w:ascii="Book Antiqua" w:hAnsi="Book Antiqua" w:cs="Arial"/>
                <w:color w:val="000000"/>
                <w:sz w:val="22"/>
                <w:szCs w:val="22"/>
                <w:lang w:bidi="hi-IN"/>
              </w:rPr>
              <w:lastRenderedPageBreak/>
              <w:t xml:space="preserve">MW) at nominal DC voltage at keeping ac system voltage 400 KV, 50 Hz at </w:t>
            </w:r>
            <w:proofErr w:type="gramStart"/>
            <w:r w:rsidRPr="00BC510A">
              <w:rPr>
                <w:rFonts w:ascii="Book Antiqua" w:hAnsi="Book Antiqua" w:cs="Arial"/>
                <w:color w:val="000000"/>
                <w:sz w:val="22"/>
                <w:szCs w:val="22"/>
                <w:lang w:bidi="hi-IN"/>
              </w:rPr>
              <w:t>40 degree</w:t>
            </w:r>
            <w:proofErr w:type="gramEnd"/>
            <w:r w:rsidRPr="00BC510A">
              <w:rPr>
                <w:rFonts w:ascii="Book Antiqua" w:hAnsi="Book Antiqua" w:cs="Arial"/>
                <w:color w:val="000000"/>
                <w:sz w:val="22"/>
                <w:szCs w:val="22"/>
                <w:lang w:bidi="hi-IN"/>
              </w:rPr>
              <w:t xml:space="preserve"> Celsius ambient temperature.</w:t>
            </w:r>
          </w:p>
          <w:p w14:paraId="4ECFF113" w14:textId="77777777" w:rsidR="00357DA5" w:rsidRPr="007C764C" w:rsidRDefault="00357DA5" w:rsidP="00357DA5">
            <w:pPr>
              <w:jc w:val="both"/>
              <w:rPr>
                <w:rFonts w:ascii="Arial" w:hAnsi="Arial" w:cs="Arial"/>
                <w:sz w:val="22"/>
                <w:szCs w:val="22"/>
              </w:rPr>
            </w:pPr>
          </w:p>
        </w:tc>
      </w:tr>
      <w:tr w:rsidR="00357DA5" w:rsidRPr="001E611A" w14:paraId="6D176021" w14:textId="77777777" w:rsidTr="00357DA5">
        <w:tc>
          <w:tcPr>
            <w:tcW w:w="561" w:type="dxa"/>
          </w:tcPr>
          <w:p w14:paraId="3CD66BE0" w14:textId="77777777" w:rsidR="00357DA5" w:rsidRPr="001E611A" w:rsidRDefault="00357DA5" w:rsidP="00357DA5">
            <w:pPr>
              <w:numPr>
                <w:ilvl w:val="0"/>
                <w:numId w:val="1"/>
              </w:numPr>
              <w:spacing w:line="288" w:lineRule="auto"/>
              <w:jc w:val="center"/>
              <w:rPr>
                <w:rFonts w:ascii="Arial" w:hAnsi="Arial" w:cs="Arial"/>
                <w:sz w:val="22"/>
                <w:szCs w:val="22"/>
              </w:rPr>
            </w:pPr>
          </w:p>
        </w:tc>
        <w:tc>
          <w:tcPr>
            <w:tcW w:w="1311" w:type="dxa"/>
          </w:tcPr>
          <w:p w14:paraId="08F53610" w14:textId="3F3AB08E" w:rsidR="00357DA5" w:rsidRDefault="00357DA5" w:rsidP="00357DA5">
            <w:pPr>
              <w:jc w:val="both"/>
              <w:rPr>
                <w:rFonts w:ascii="Arial" w:hAnsi="Arial" w:cs="Arial"/>
                <w:sz w:val="22"/>
                <w:szCs w:val="22"/>
              </w:rPr>
            </w:pPr>
            <w:r>
              <w:rPr>
                <w:rFonts w:ascii="Arial" w:hAnsi="Arial" w:cs="Arial"/>
                <w:sz w:val="22"/>
                <w:szCs w:val="22"/>
              </w:rPr>
              <w:t>Attachment-</w:t>
            </w:r>
            <w:r w:rsidR="005E5084">
              <w:rPr>
                <w:rFonts w:ascii="Arial" w:hAnsi="Arial" w:cs="Arial"/>
                <w:sz w:val="22"/>
                <w:szCs w:val="22"/>
              </w:rPr>
              <w:t>10</w:t>
            </w:r>
            <w:r w:rsidRPr="00D46C1D">
              <w:rPr>
                <w:rFonts w:ascii="Arial Narrow" w:hAnsi="Arial Narrow" w:cs="Arial"/>
                <w:i/>
                <w:iCs/>
                <w:sz w:val="22"/>
                <w:szCs w:val="22"/>
              </w:rPr>
              <w:t>(</w:t>
            </w:r>
            <w:r w:rsidR="005E5084">
              <w:rPr>
                <w:rFonts w:ascii="Arial Narrow" w:hAnsi="Arial Narrow" w:cs="Arial"/>
                <w:i/>
                <w:iCs/>
                <w:sz w:val="22"/>
                <w:szCs w:val="22"/>
              </w:rPr>
              <w:t>Guarantee Declaration</w:t>
            </w:r>
            <w:r w:rsidRPr="00D46C1D">
              <w:rPr>
                <w:rFonts w:ascii="Arial Narrow" w:hAnsi="Arial Narrow" w:cs="Arial"/>
                <w:i/>
                <w:iCs/>
                <w:sz w:val="22"/>
                <w:szCs w:val="22"/>
              </w:rPr>
              <w:t>)</w:t>
            </w:r>
            <w:r>
              <w:rPr>
                <w:rFonts w:ascii="Arial" w:hAnsi="Arial" w:cs="Arial"/>
                <w:sz w:val="22"/>
                <w:szCs w:val="22"/>
              </w:rPr>
              <w:t xml:space="preserve"> to First Envelope Bid Form</w:t>
            </w:r>
          </w:p>
        </w:tc>
        <w:tc>
          <w:tcPr>
            <w:tcW w:w="13466" w:type="dxa"/>
            <w:gridSpan w:val="2"/>
          </w:tcPr>
          <w:p w14:paraId="55A74EB3" w14:textId="77777777" w:rsidR="00357DA5" w:rsidRDefault="00357DA5" w:rsidP="00357DA5">
            <w:pPr>
              <w:jc w:val="both"/>
              <w:rPr>
                <w:rFonts w:ascii="Arial" w:hAnsi="Arial" w:cs="Arial"/>
                <w:sz w:val="22"/>
                <w:szCs w:val="22"/>
              </w:rPr>
            </w:pPr>
            <w:r>
              <w:rPr>
                <w:rFonts w:ascii="Arial" w:hAnsi="Arial" w:cs="Arial"/>
                <w:sz w:val="22"/>
                <w:szCs w:val="22"/>
              </w:rPr>
              <w:t xml:space="preserve">In view of the above, the existing </w:t>
            </w:r>
            <w:r w:rsidRPr="00D46C1D">
              <w:rPr>
                <w:rFonts w:ascii="Arial" w:hAnsi="Arial" w:cs="Arial"/>
                <w:b/>
                <w:bCs/>
                <w:sz w:val="22"/>
                <w:szCs w:val="22"/>
              </w:rPr>
              <w:t>Attachment-</w:t>
            </w:r>
            <w:r w:rsidR="005E5084">
              <w:rPr>
                <w:rFonts w:ascii="Arial" w:hAnsi="Arial" w:cs="Arial"/>
                <w:b/>
                <w:bCs/>
                <w:sz w:val="22"/>
                <w:szCs w:val="22"/>
              </w:rPr>
              <w:t>10</w:t>
            </w:r>
            <w:r w:rsidR="00F6353F" w:rsidRPr="00D46C1D">
              <w:rPr>
                <w:rFonts w:ascii="Arial Narrow" w:hAnsi="Arial Narrow" w:cs="Arial"/>
                <w:i/>
                <w:iCs/>
                <w:sz w:val="22"/>
                <w:szCs w:val="22"/>
              </w:rPr>
              <w:t>(</w:t>
            </w:r>
            <w:r w:rsidR="00F6353F">
              <w:rPr>
                <w:rFonts w:ascii="Arial Narrow" w:hAnsi="Arial Narrow" w:cs="Arial"/>
                <w:i/>
                <w:iCs/>
                <w:sz w:val="22"/>
                <w:szCs w:val="22"/>
              </w:rPr>
              <w:t>Guarantee Declaration</w:t>
            </w:r>
            <w:r w:rsidR="00F6353F" w:rsidRPr="00D46C1D">
              <w:rPr>
                <w:rFonts w:ascii="Arial Narrow" w:hAnsi="Arial Narrow" w:cs="Arial"/>
                <w:i/>
                <w:iCs/>
                <w:sz w:val="22"/>
                <w:szCs w:val="22"/>
              </w:rPr>
              <w:t>)</w:t>
            </w:r>
            <w:r w:rsidR="00F6353F">
              <w:rPr>
                <w:rFonts w:ascii="Arial" w:hAnsi="Arial" w:cs="Arial"/>
                <w:sz w:val="22"/>
                <w:szCs w:val="22"/>
              </w:rPr>
              <w:t xml:space="preserve"> </w:t>
            </w:r>
            <w:r>
              <w:rPr>
                <w:rFonts w:ascii="Arial" w:hAnsi="Arial" w:cs="Arial"/>
                <w:sz w:val="22"/>
                <w:szCs w:val="22"/>
              </w:rPr>
              <w:t>is stand revised</w:t>
            </w:r>
            <w:r w:rsidR="00F6353F">
              <w:rPr>
                <w:rFonts w:ascii="Arial" w:hAnsi="Arial" w:cs="Arial"/>
                <w:sz w:val="22"/>
                <w:szCs w:val="22"/>
              </w:rPr>
              <w:t xml:space="preserve"> and enclosed in the revised First Envelope Bid Form excel file namely ‘</w:t>
            </w:r>
            <w:r w:rsidR="00F6353F" w:rsidRPr="006C4C47">
              <w:rPr>
                <w:rFonts w:ascii="Arial" w:hAnsi="Arial" w:cs="Arial"/>
                <w:b/>
                <w:bCs/>
                <w:sz w:val="22"/>
                <w:szCs w:val="22"/>
              </w:rPr>
              <w:t>First Envelope and Bid Forms_rev01</w:t>
            </w:r>
            <w:r w:rsidR="006C4C47">
              <w:rPr>
                <w:rFonts w:ascii="Arial" w:hAnsi="Arial" w:cs="Arial"/>
                <w:sz w:val="22"/>
                <w:szCs w:val="22"/>
              </w:rPr>
              <w:t>’.</w:t>
            </w:r>
          </w:p>
          <w:p w14:paraId="52095C38" w14:textId="77777777" w:rsidR="00884E70" w:rsidRDefault="00884E70" w:rsidP="00357DA5">
            <w:pPr>
              <w:jc w:val="both"/>
              <w:rPr>
                <w:rFonts w:ascii="Arial" w:hAnsi="Arial" w:cs="Arial"/>
                <w:sz w:val="22"/>
                <w:szCs w:val="22"/>
              </w:rPr>
            </w:pPr>
          </w:p>
          <w:p w14:paraId="08422879" w14:textId="23DB0B74" w:rsidR="00884E70" w:rsidRPr="00884E70" w:rsidRDefault="00884E70" w:rsidP="00357DA5">
            <w:pPr>
              <w:jc w:val="both"/>
              <w:rPr>
                <w:rFonts w:ascii="Arial" w:hAnsi="Arial" w:cs="Arial"/>
                <w:sz w:val="22"/>
                <w:szCs w:val="22"/>
              </w:rPr>
            </w:pPr>
            <w:r w:rsidRPr="00884E70">
              <w:rPr>
                <w:rFonts w:ascii="Arial" w:hAnsi="Arial" w:cs="Arial"/>
                <w:bCs/>
                <w:i/>
                <w:iCs/>
                <w:snapToGrid w:val="0"/>
                <w:sz w:val="22"/>
                <w:szCs w:val="22"/>
              </w:rPr>
              <w:t>Note- Bidders are requested to consider the revised excel ‘</w:t>
            </w:r>
            <w:r w:rsidRPr="00884E70">
              <w:rPr>
                <w:rFonts w:ascii="Arial" w:hAnsi="Arial" w:cs="Arial"/>
                <w:b/>
                <w:snapToGrid w:val="0"/>
                <w:sz w:val="22"/>
                <w:szCs w:val="22"/>
              </w:rPr>
              <w:t>First Envelope and Bid Forms_</w:t>
            </w:r>
            <w:r>
              <w:rPr>
                <w:rFonts w:ascii="Arial" w:hAnsi="Arial" w:cs="Arial"/>
                <w:b/>
                <w:snapToGrid w:val="0"/>
                <w:sz w:val="22"/>
                <w:szCs w:val="22"/>
              </w:rPr>
              <w:t>rev01</w:t>
            </w:r>
            <w:r w:rsidRPr="00884E70">
              <w:rPr>
                <w:rFonts w:ascii="Arial" w:hAnsi="Arial" w:cs="Arial"/>
                <w:bCs/>
                <w:i/>
                <w:iCs/>
                <w:snapToGrid w:val="0"/>
                <w:sz w:val="22"/>
                <w:szCs w:val="22"/>
              </w:rPr>
              <w:t>’ for bid preparation/submission. It may be noted that while submitting the bid, Bidders are required to change the excel file name from ‘</w:t>
            </w:r>
            <w:r w:rsidRPr="00884E70">
              <w:rPr>
                <w:rFonts w:ascii="Arial" w:hAnsi="Arial" w:cs="Arial"/>
                <w:b/>
                <w:snapToGrid w:val="0"/>
                <w:sz w:val="22"/>
                <w:szCs w:val="22"/>
              </w:rPr>
              <w:t>First Envelope and Bid Forms_</w:t>
            </w:r>
            <w:r>
              <w:rPr>
                <w:rFonts w:ascii="Arial" w:hAnsi="Arial" w:cs="Arial"/>
                <w:b/>
                <w:snapToGrid w:val="0"/>
                <w:sz w:val="22"/>
                <w:szCs w:val="22"/>
              </w:rPr>
              <w:t>rev01</w:t>
            </w:r>
            <w:r w:rsidRPr="00884E70">
              <w:rPr>
                <w:rFonts w:ascii="Arial" w:hAnsi="Arial" w:cs="Arial"/>
                <w:b/>
                <w:i/>
                <w:iCs/>
                <w:snapToGrid w:val="0"/>
                <w:sz w:val="22"/>
                <w:szCs w:val="22"/>
              </w:rPr>
              <w:t xml:space="preserve">’ </w:t>
            </w:r>
            <w:r w:rsidRPr="00884E70">
              <w:rPr>
                <w:rFonts w:ascii="Arial" w:hAnsi="Arial" w:cs="Arial"/>
                <w:bCs/>
                <w:i/>
                <w:iCs/>
                <w:snapToGrid w:val="0"/>
                <w:sz w:val="22"/>
                <w:szCs w:val="22"/>
              </w:rPr>
              <w:t>to ‘</w:t>
            </w:r>
            <w:r w:rsidRPr="00884E70">
              <w:rPr>
                <w:rFonts w:ascii="Arial" w:hAnsi="Arial" w:cs="Arial"/>
                <w:b/>
                <w:snapToGrid w:val="0"/>
                <w:sz w:val="22"/>
                <w:szCs w:val="22"/>
              </w:rPr>
              <w:t>First Envelope and Bid Forms’</w:t>
            </w:r>
            <w:r w:rsidRPr="00884E70">
              <w:rPr>
                <w:rFonts w:ascii="Arial" w:hAnsi="Arial" w:cs="Arial"/>
                <w:bCs/>
                <w:i/>
                <w:iCs/>
                <w:snapToGrid w:val="0"/>
                <w:sz w:val="22"/>
                <w:szCs w:val="22"/>
              </w:rPr>
              <w:t xml:space="preserve">. </w:t>
            </w:r>
            <w:r w:rsidRPr="00884E70">
              <w:rPr>
                <w:rFonts w:ascii="Arial" w:hAnsi="Arial" w:cs="Arial"/>
                <w:bCs/>
                <w:i/>
                <w:iCs/>
                <w:snapToGrid w:val="0"/>
                <w:sz w:val="22"/>
                <w:szCs w:val="22"/>
                <w:lang w:val="en-GB"/>
              </w:rPr>
              <w:t xml:space="preserve">As per the provisions of the portal, it is mandatory to upload the excel file titled </w:t>
            </w:r>
            <w:r w:rsidRPr="00884E70">
              <w:rPr>
                <w:rFonts w:ascii="Arial" w:hAnsi="Arial" w:cs="Arial"/>
                <w:bCs/>
                <w:i/>
                <w:iCs/>
                <w:snapToGrid w:val="0"/>
                <w:sz w:val="22"/>
                <w:szCs w:val="22"/>
              </w:rPr>
              <w:t>‘</w:t>
            </w:r>
            <w:r w:rsidRPr="00884E70">
              <w:rPr>
                <w:rFonts w:ascii="Arial" w:hAnsi="Arial" w:cs="Arial"/>
                <w:b/>
                <w:snapToGrid w:val="0"/>
                <w:sz w:val="22"/>
                <w:szCs w:val="22"/>
              </w:rPr>
              <w:t>First Envelope and Bid Forms</w:t>
            </w:r>
            <w:r w:rsidRPr="00884E70">
              <w:rPr>
                <w:rFonts w:ascii="Arial" w:hAnsi="Arial" w:cs="Arial"/>
                <w:bCs/>
                <w:i/>
                <w:iCs/>
                <w:snapToGrid w:val="0"/>
                <w:sz w:val="22"/>
                <w:szCs w:val="22"/>
              </w:rPr>
              <w:t>’</w:t>
            </w:r>
            <w:r w:rsidRPr="00884E70">
              <w:rPr>
                <w:rFonts w:ascii="Arial" w:hAnsi="Arial" w:cs="Arial"/>
                <w:bCs/>
                <w:i/>
                <w:iCs/>
                <w:snapToGrid w:val="0"/>
                <w:sz w:val="22"/>
                <w:szCs w:val="22"/>
                <w:lang w:val="en-GB"/>
              </w:rPr>
              <w:t xml:space="preserve"> (Bidders may refer user manuals at the portal </w:t>
            </w:r>
            <w:hyperlink r:id="rId10" w:history="1">
              <w:r w:rsidRPr="00884E70">
                <w:rPr>
                  <w:rStyle w:val="Hyperlink"/>
                  <w:rFonts w:ascii="Arial" w:hAnsi="Arial" w:cs="Arial"/>
                  <w:bCs/>
                  <w:i/>
                  <w:iCs/>
                  <w:snapToGrid w:val="0"/>
                  <w:sz w:val="22"/>
                  <w:szCs w:val="22"/>
                </w:rPr>
                <w:t>https://etender.powergrid.in</w:t>
              </w:r>
            </w:hyperlink>
            <w:r w:rsidRPr="00884E70">
              <w:rPr>
                <w:rFonts w:ascii="Arial" w:hAnsi="Arial" w:cs="Arial"/>
                <w:bCs/>
                <w:i/>
                <w:iCs/>
                <w:snapToGrid w:val="0"/>
                <w:sz w:val="22"/>
                <w:szCs w:val="22"/>
                <w:lang w:val="en-GB"/>
              </w:rPr>
              <w:t xml:space="preserve"> regarding submission of bid).</w:t>
            </w:r>
          </w:p>
        </w:tc>
      </w:tr>
    </w:tbl>
    <w:p w14:paraId="053759A4" w14:textId="7780ED79" w:rsidR="00897C75" w:rsidRPr="001E611A" w:rsidRDefault="00D278D5" w:rsidP="006926D2">
      <w:pPr>
        <w:rPr>
          <w:rFonts w:ascii="Arial" w:hAnsi="Arial" w:cs="Arial"/>
          <w:i/>
          <w:iCs/>
          <w:sz w:val="22"/>
          <w:szCs w:val="22"/>
        </w:rPr>
      </w:pPr>
      <w:r w:rsidRPr="001E611A">
        <w:rPr>
          <w:rFonts w:ascii="Arial" w:hAnsi="Arial" w:cs="Arial"/>
          <w:i/>
          <w:iCs/>
          <w:sz w:val="22"/>
          <w:szCs w:val="22"/>
        </w:rPr>
        <w:t xml:space="preserve"> </w:t>
      </w:r>
    </w:p>
    <w:sectPr w:rsidR="00897C75" w:rsidRPr="001E611A" w:rsidSect="009F02CC">
      <w:headerReference w:type="default" r:id="rId11"/>
      <w:footerReference w:type="default" r:id="rId12"/>
      <w:pgSz w:w="16834" w:h="11909" w:orient="landscape" w:code="9"/>
      <w:pgMar w:top="1440" w:right="1174" w:bottom="1109" w:left="1260" w:header="720" w:footer="5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0341DD" w14:textId="77777777" w:rsidR="009535BE" w:rsidRDefault="009535BE">
      <w:r>
        <w:separator/>
      </w:r>
    </w:p>
  </w:endnote>
  <w:endnote w:type="continuationSeparator" w:id="0">
    <w:p w14:paraId="16563055" w14:textId="77777777" w:rsidR="009535BE" w:rsidRDefault="009535BE">
      <w:r>
        <w:continuationSeparator/>
      </w:r>
    </w:p>
  </w:endnote>
  <w:endnote w:type="continuationNotice" w:id="1">
    <w:p w14:paraId="374D1221" w14:textId="77777777" w:rsidR="009535BE" w:rsidRDefault="009535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2041844"/>
      <w:docPartObj>
        <w:docPartGallery w:val="Page Numbers (Bottom of Page)"/>
        <w:docPartUnique/>
      </w:docPartObj>
    </w:sdtPr>
    <w:sdtEndPr/>
    <w:sdtContent>
      <w:sdt>
        <w:sdtPr>
          <w:id w:val="-1769616900"/>
          <w:docPartObj>
            <w:docPartGallery w:val="Page Numbers (Top of Page)"/>
            <w:docPartUnique/>
          </w:docPartObj>
        </w:sdtPr>
        <w:sdtEndPr/>
        <w:sdtContent>
          <w:p w14:paraId="1EF93981" w14:textId="10C06C7C" w:rsidR="009F02CC" w:rsidRDefault="009F02CC">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sdtContent>
      </w:sdt>
    </w:sdtContent>
  </w:sdt>
  <w:p w14:paraId="52842FD2"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8D494F" w14:textId="77777777" w:rsidR="009535BE" w:rsidRDefault="009535BE">
      <w:r>
        <w:separator/>
      </w:r>
    </w:p>
  </w:footnote>
  <w:footnote w:type="continuationSeparator" w:id="0">
    <w:p w14:paraId="14FF3B01" w14:textId="77777777" w:rsidR="009535BE" w:rsidRDefault="009535BE">
      <w:r>
        <w:continuationSeparator/>
      </w:r>
    </w:p>
  </w:footnote>
  <w:footnote w:type="continuationNotice" w:id="1">
    <w:p w14:paraId="48E51C0D" w14:textId="77777777" w:rsidR="009535BE" w:rsidRDefault="009535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B42F0" w14:textId="4CF94E04" w:rsidR="006926D2" w:rsidRPr="00E54DEA" w:rsidRDefault="004F2418" w:rsidP="00E54DEA">
    <w:pPr>
      <w:ind w:left="-567" w:hanging="594"/>
      <w:rPr>
        <w:rFonts w:ascii="Book Antiqua" w:hAnsi="Book Antiqua"/>
        <w:b/>
        <w:bCs/>
        <w:sz w:val="22"/>
        <w:szCs w:val="22"/>
      </w:rPr>
    </w:pPr>
    <w:r>
      <w:rPr>
        <w:rFonts w:ascii="Book Antiqua" w:hAnsi="Book Antiqua"/>
        <w:b/>
        <w:bCs/>
        <w:sz w:val="22"/>
        <w:szCs w:val="22"/>
      </w:rPr>
      <w:t xml:space="preserve"> </w:t>
    </w:r>
    <w:r w:rsidR="001F35C4">
      <w:rPr>
        <w:rFonts w:ascii="Book Antiqua" w:hAnsi="Book Antiqua"/>
        <w:b/>
        <w:bCs/>
        <w:sz w:val="22"/>
        <w:szCs w:val="22"/>
      </w:rPr>
      <w:tab/>
      <w:t>Amendment No-</w:t>
    </w:r>
    <w:r w:rsidR="00357DA5">
      <w:rPr>
        <w:rFonts w:ascii="Book Antiqua" w:hAnsi="Book Antiqua"/>
        <w:b/>
        <w:bCs/>
        <w:sz w:val="22"/>
        <w:szCs w:val="22"/>
      </w:rPr>
      <w:t>4(Commercial)</w:t>
    </w:r>
    <w:r w:rsidR="00957140">
      <w:rPr>
        <w:rFonts w:ascii="Book Antiqua" w:hAnsi="Book Antiqua"/>
        <w:b/>
        <w:bCs/>
        <w:sz w:val="22"/>
        <w:szCs w:val="22"/>
      </w:rPr>
      <w:t xml:space="preserve"> </w:t>
    </w:r>
    <w:r w:rsidR="001F35C4">
      <w:rPr>
        <w:rFonts w:ascii="Book Antiqua" w:hAnsi="Book Antiqua"/>
        <w:b/>
        <w:bCs/>
        <w:sz w:val="22"/>
        <w:szCs w:val="22"/>
      </w:rPr>
      <w:t xml:space="preserve">dated </w:t>
    </w:r>
    <w:r w:rsidR="00106202">
      <w:rPr>
        <w:rFonts w:ascii="Book Antiqua" w:hAnsi="Book Antiqua"/>
        <w:b/>
        <w:bCs/>
        <w:sz w:val="22"/>
        <w:szCs w:val="22"/>
      </w:rPr>
      <w:t>16</w:t>
    </w:r>
    <w:r w:rsidR="001F35C4">
      <w:rPr>
        <w:rFonts w:ascii="Book Antiqua" w:hAnsi="Book Antiqua"/>
        <w:b/>
        <w:bCs/>
        <w:sz w:val="22"/>
        <w:szCs w:val="22"/>
      </w:rPr>
      <w:t>/0</w:t>
    </w:r>
    <w:r w:rsidR="00357DA5">
      <w:rPr>
        <w:rFonts w:ascii="Book Antiqua" w:hAnsi="Book Antiqua"/>
        <w:b/>
        <w:bCs/>
        <w:sz w:val="22"/>
        <w:szCs w:val="22"/>
      </w:rPr>
      <w:t>6</w:t>
    </w:r>
    <w:r w:rsidR="001F35C4">
      <w:rPr>
        <w:rFonts w:ascii="Book Antiqua" w:hAnsi="Book Antiqua"/>
        <w:b/>
        <w:bCs/>
        <w:sz w:val="22"/>
        <w:szCs w:val="22"/>
      </w:rPr>
      <w:t xml:space="preserve">/2026 to the Bidding Documents of </w:t>
    </w:r>
    <w:r w:rsidR="00E54DEA" w:rsidRPr="00E54DEA">
      <w:rPr>
        <w:rFonts w:ascii="Book Antiqua" w:hAnsi="Book Antiqua"/>
        <w:b/>
        <w:bCs/>
        <w:sz w:val="22"/>
        <w:szCs w:val="22"/>
      </w:rPr>
      <w:t>Refurbishment of HVDC Control, Protection, SCADA, Valve Hall Equipment and Valve Cooling System for 1x500 MW Vizag HVDC Back to Back (BTB) Station under Add-Cap; Spec. No.: CC/NT/W-HVDC/DOM/A02/26/06464</w:t>
    </w:r>
    <w:r w:rsidR="001F35C4" w:rsidRPr="001F35C4">
      <w:rPr>
        <w:rFonts w:ascii="Book Antiqua" w:hAnsi="Book Antiqua"/>
        <w:b/>
        <w:bCs/>
        <w:sz w:val="22"/>
        <w:szCs w:val="22"/>
      </w:rPr>
      <w:t xml:space="preserve">  </w:t>
    </w:r>
  </w:p>
  <w:p w14:paraId="0313ACC2" w14:textId="77777777" w:rsidR="00D664C0" w:rsidRPr="006926D2" w:rsidRDefault="00D664C0" w:rsidP="006926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F699D"/>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CA3E80"/>
    <w:multiLevelType w:val="hybridMultilevel"/>
    <w:tmpl w:val="D626180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F9D23AD"/>
    <w:multiLevelType w:val="hybridMultilevel"/>
    <w:tmpl w:val="37D8E0A2"/>
    <w:lvl w:ilvl="0" w:tplc="359E6316">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0083385"/>
    <w:multiLevelType w:val="hybridMultilevel"/>
    <w:tmpl w:val="99EA3142"/>
    <w:lvl w:ilvl="0" w:tplc="5044C164">
      <w:start w:val="1"/>
      <w:numFmt w:val="lowerLetter"/>
      <w:lvlText w:val="(%1)"/>
      <w:lvlJc w:val="left"/>
      <w:pPr>
        <w:ind w:left="720" w:hanging="360"/>
      </w:pPr>
      <w:rPr>
        <w:rFonts w:hint="default"/>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0A0046E"/>
    <w:multiLevelType w:val="hybridMultilevel"/>
    <w:tmpl w:val="53A0808A"/>
    <w:lvl w:ilvl="0" w:tplc="83028912">
      <w:start w:val="2"/>
      <w:numFmt w:val="lowerLetter"/>
      <w:lvlText w:val="(%1)"/>
      <w:lvlJc w:val="left"/>
      <w:pPr>
        <w:ind w:left="36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1342ABA"/>
    <w:multiLevelType w:val="hybridMultilevel"/>
    <w:tmpl w:val="D35026F8"/>
    <w:lvl w:ilvl="0" w:tplc="9D16D5C2">
      <w:start w:val="2"/>
      <w:numFmt w:val="lowerLetter"/>
      <w:lvlText w:val="(%1)"/>
      <w:lvlJc w:val="left"/>
      <w:pPr>
        <w:ind w:left="360" w:hanging="360"/>
      </w:pPr>
      <w:rPr>
        <w:rFonts w:cs="Times New Roman"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21A3530"/>
    <w:multiLevelType w:val="hybridMultilevel"/>
    <w:tmpl w:val="76F65292"/>
    <w:lvl w:ilvl="0" w:tplc="DE82B116">
      <w:start w:val="2"/>
      <w:numFmt w:val="lowerLetter"/>
      <w:lvlText w:val="%1)"/>
      <w:lvlJc w:val="left"/>
      <w:pPr>
        <w:ind w:left="36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8233C2B"/>
    <w:multiLevelType w:val="hybridMultilevel"/>
    <w:tmpl w:val="BB902A78"/>
    <w:lvl w:ilvl="0" w:tplc="41C0D5C0">
      <w:start w:val="1"/>
      <w:numFmt w:val="lowerLetter"/>
      <w:lvlText w:val="(%1)"/>
      <w:lvlJc w:val="left"/>
      <w:pPr>
        <w:ind w:left="72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9EE435B"/>
    <w:multiLevelType w:val="hybridMultilevel"/>
    <w:tmpl w:val="7BEC7820"/>
    <w:lvl w:ilvl="0" w:tplc="4009000F">
      <w:start w:val="1"/>
      <w:numFmt w:val="decimal"/>
      <w:lvlText w:val="%1."/>
      <w:lvlJc w:val="left"/>
      <w:pPr>
        <w:ind w:left="360" w:hanging="360"/>
      </w:p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9" w15:restartNumberingAfterBreak="0">
    <w:nsid w:val="35426C4B"/>
    <w:multiLevelType w:val="hybridMultilevel"/>
    <w:tmpl w:val="B96C07D6"/>
    <w:lvl w:ilvl="0" w:tplc="9A8C8696">
      <w:start w:val="1"/>
      <w:numFmt w:val="lowerRoman"/>
      <w:lvlText w:val="(%1)"/>
      <w:lvlJc w:val="left"/>
      <w:pPr>
        <w:ind w:left="1875" w:hanging="720"/>
      </w:pPr>
      <w:rPr>
        <w:rFonts w:hint="default"/>
      </w:rPr>
    </w:lvl>
    <w:lvl w:ilvl="1" w:tplc="40090019" w:tentative="1">
      <w:start w:val="1"/>
      <w:numFmt w:val="lowerLetter"/>
      <w:lvlText w:val="%2."/>
      <w:lvlJc w:val="left"/>
      <w:pPr>
        <w:ind w:left="2235" w:hanging="360"/>
      </w:pPr>
    </w:lvl>
    <w:lvl w:ilvl="2" w:tplc="4009001B" w:tentative="1">
      <w:start w:val="1"/>
      <w:numFmt w:val="lowerRoman"/>
      <w:lvlText w:val="%3."/>
      <w:lvlJc w:val="right"/>
      <w:pPr>
        <w:ind w:left="2955" w:hanging="180"/>
      </w:pPr>
    </w:lvl>
    <w:lvl w:ilvl="3" w:tplc="4009000F" w:tentative="1">
      <w:start w:val="1"/>
      <w:numFmt w:val="decimal"/>
      <w:lvlText w:val="%4."/>
      <w:lvlJc w:val="left"/>
      <w:pPr>
        <w:ind w:left="3675" w:hanging="360"/>
      </w:pPr>
    </w:lvl>
    <w:lvl w:ilvl="4" w:tplc="40090019" w:tentative="1">
      <w:start w:val="1"/>
      <w:numFmt w:val="lowerLetter"/>
      <w:lvlText w:val="%5."/>
      <w:lvlJc w:val="left"/>
      <w:pPr>
        <w:ind w:left="4395" w:hanging="360"/>
      </w:pPr>
    </w:lvl>
    <w:lvl w:ilvl="5" w:tplc="4009001B" w:tentative="1">
      <w:start w:val="1"/>
      <w:numFmt w:val="lowerRoman"/>
      <w:lvlText w:val="%6."/>
      <w:lvlJc w:val="right"/>
      <w:pPr>
        <w:ind w:left="5115" w:hanging="180"/>
      </w:pPr>
    </w:lvl>
    <w:lvl w:ilvl="6" w:tplc="4009000F" w:tentative="1">
      <w:start w:val="1"/>
      <w:numFmt w:val="decimal"/>
      <w:lvlText w:val="%7."/>
      <w:lvlJc w:val="left"/>
      <w:pPr>
        <w:ind w:left="5835" w:hanging="360"/>
      </w:pPr>
    </w:lvl>
    <w:lvl w:ilvl="7" w:tplc="40090019" w:tentative="1">
      <w:start w:val="1"/>
      <w:numFmt w:val="lowerLetter"/>
      <w:lvlText w:val="%8."/>
      <w:lvlJc w:val="left"/>
      <w:pPr>
        <w:ind w:left="6555" w:hanging="360"/>
      </w:pPr>
    </w:lvl>
    <w:lvl w:ilvl="8" w:tplc="4009001B" w:tentative="1">
      <w:start w:val="1"/>
      <w:numFmt w:val="lowerRoman"/>
      <w:lvlText w:val="%9."/>
      <w:lvlJc w:val="right"/>
      <w:pPr>
        <w:ind w:left="7275" w:hanging="180"/>
      </w:pPr>
    </w:lvl>
  </w:abstractNum>
  <w:abstractNum w:abstractNumId="10" w15:restartNumberingAfterBreak="0">
    <w:nsid w:val="41BC06EB"/>
    <w:multiLevelType w:val="hybridMultilevel"/>
    <w:tmpl w:val="EC622D3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5093DBA"/>
    <w:multiLevelType w:val="hybridMultilevel"/>
    <w:tmpl w:val="908814EC"/>
    <w:lvl w:ilvl="0" w:tplc="40090017">
      <w:start w:val="7"/>
      <w:numFmt w:val="lowerLetter"/>
      <w:lvlText w:val="%1)"/>
      <w:lvlJc w:val="left"/>
      <w:pPr>
        <w:ind w:left="72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9463423"/>
    <w:multiLevelType w:val="hybridMultilevel"/>
    <w:tmpl w:val="37D8E0A2"/>
    <w:lvl w:ilvl="0" w:tplc="359E6316">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26E02B2"/>
    <w:multiLevelType w:val="hybridMultilevel"/>
    <w:tmpl w:val="37D8E0A2"/>
    <w:lvl w:ilvl="0" w:tplc="359E6316">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55736BA5"/>
    <w:multiLevelType w:val="hybridMultilevel"/>
    <w:tmpl w:val="908814EC"/>
    <w:lvl w:ilvl="0" w:tplc="FFFFFFFF">
      <w:start w:val="7"/>
      <w:numFmt w:val="lowerLetter"/>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0487BE7"/>
    <w:multiLevelType w:val="hybridMultilevel"/>
    <w:tmpl w:val="645CA4E8"/>
    <w:lvl w:ilvl="0" w:tplc="DC5E81C2">
      <w:start w:val="1"/>
      <w:numFmt w:val="lowerLetter"/>
      <w:lvlText w:val="(%1)"/>
      <w:lvlJc w:val="left"/>
      <w:pPr>
        <w:ind w:left="72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22317FD"/>
    <w:multiLevelType w:val="hybridMultilevel"/>
    <w:tmpl w:val="E482E902"/>
    <w:lvl w:ilvl="0" w:tplc="AD14492E">
      <w:start w:val="1"/>
      <w:numFmt w:val="lowerLetter"/>
      <w:lvlText w:val="(%1)"/>
      <w:lvlJc w:val="left"/>
      <w:pPr>
        <w:ind w:left="720" w:hanging="360"/>
      </w:pPr>
      <w:rPr>
        <w:rFonts w:cs="Times New Roman"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71AD5848"/>
    <w:multiLevelType w:val="hybridMultilevel"/>
    <w:tmpl w:val="18EC9174"/>
    <w:lvl w:ilvl="0" w:tplc="8BC8036E">
      <w:start w:val="2"/>
      <w:numFmt w:val="lowerLetter"/>
      <w:lvlText w:val="%1)"/>
      <w:lvlJc w:val="left"/>
      <w:pPr>
        <w:ind w:left="36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8"/>
  </w:num>
  <w:num w:numId="2">
    <w:abstractNumId w:val="0"/>
  </w:num>
  <w:num w:numId="3">
    <w:abstractNumId w:val="9"/>
  </w:num>
  <w:num w:numId="4">
    <w:abstractNumId w:val="16"/>
  </w:num>
  <w:num w:numId="5">
    <w:abstractNumId w:val="15"/>
  </w:num>
  <w:num w:numId="6">
    <w:abstractNumId w:val="10"/>
  </w:num>
  <w:num w:numId="7">
    <w:abstractNumId w:val="11"/>
  </w:num>
  <w:num w:numId="8">
    <w:abstractNumId w:val="14"/>
  </w:num>
  <w:num w:numId="9">
    <w:abstractNumId w:val="7"/>
  </w:num>
  <w:num w:numId="10">
    <w:abstractNumId w:val="3"/>
  </w:num>
  <w:num w:numId="11">
    <w:abstractNumId w:val="5"/>
  </w:num>
  <w:num w:numId="12">
    <w:abstractNumId w:val="4"/>
  </w:num>
  <w:num w:numId="13">
    <w:abstractNumId w:val="17"/>
  </w:num>
  <w:num w:numId="14">
    <w:abstractNumId w:val="6"/>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
  </w:num>
  <w:num w:numId="2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0B9"/>
    <w:rsid w:val="00001841"/>
    <w:rsid w:val="00001B7D"/>
    <w:rsid w:val="000023A1"/>
    <w:rsid w:val="00003B51"/>
    <w:rsid w:val="00004E7C"/>
    <w:rsid w:val="00006705"/>
    <w:rsid w:val="00006E1B"/>
    <w:rsid w:val="00007A21"/>
    <w:rsid w:val="00007DBE"/>
    <w:rsid w:val="00013EF7"/>
    <w:rsid w:val="000144BD"/>
    <w:rsid w:val="000153B5"/>
    <w:rsid w:val="00015DBC"/>
    <w:rsid w:val="00017570"/>
    <w:rsid w:val="00021644"/>
    <w:rsid w:val="0002194F"/>
    <w:rsid w:val="00021D1A"/>
    <w:rsid w:val="00023FF4"/>
    <w:rsid w:val="00024CA1"/>
    <w:rsid w:val="000273A8"/>
    <w:rsid w:val="000311A9"/>
    <w:rsid w:val="0003195C"/>
    <w:rsid w:val="000320BF"/>
    <w:rsid w:val="000339F6"/>
    <w:rsid w:val="00034B68"/>
    <w:rsid w:val="000370DA"/>
    <w:rsid w:val="00037261"/>
    <w:rsid w:val="000409C5"/>
    <w:rsid w:val="00041649"/>
    <w:rsid w:val="00042A0A"/>
    <w:rsid w:val="0004404E"/>
    <w:rsid w:val="000457A9"/>
    <w:rsid w:val="000503D6"/>
    <w:rsid w:val="00050C92"/>
    <w:rsid w:val="00052070"/>
    <w:rsid w:val="000552B0"/>
    <w:rsid w:val="00055E2A"/>
    <w:rsid w:val="00057017"/>
    <w:rsid w:val="0005723E"/>
    <w:rsid w:val="0005784C"/>
    <w:rsid w:val="000602B6"/>
    <w:rsid w:val="00061A9C"/>
    <w:rsid w:val="00061EFA"/>
    <w:rsid w:val="00062304"/>
    <w:rsid w:val="00062A8D"/>
    <w:rsid w:val="0006327D"/>
    <w:rsid w:val="0006376F"/>
    <w:rsid w:val="000648AE"/>
    <w:rsid w:val="000661D4"/>
    <w:rsid w:val="00072C2A"/>
    <w:rsid w:val="00074615"/>
    <w:rsid w:val="0007499E"/>
    <w:rsid w:val="00074CB4"/>
    <w:rsid w:val="00074F09"/>
    <w:rsid w:val="00074FFD"/>
    <w:rsid w:val="00081175"/>
    <w:rsid w:val="0008119C"/>
    <w:rsid w:val="00082465"/>
    <w:rsid w:val="000832F1"/>
    <w:rsid w:val="00085F3D"/>
    <w:rsid w:val="00087867"/>
    <w:rsid w:val="00092FF0"/>
    <w:rsid w:val="000951EB"/>
    <w:rsid w:val="000967B0"/>
    <w:rsid w:val="000A1F1A"/>
    <w:rsid w:val="000A2143"/>
    <w:rsid w:val="000A389B"/>
    <w:rsid w:val="000A4A7F"/>
    <w:rsid w:val="000A5C6E"/>
    <w:rsid w:val="000A6309"/>
    <w:rsid w:val="000A6927"/>
    <w:rsid w:val="000A7E56"/>
    <w:rsid w:val="000B05A6"/>
    <w:rsid w:val="000B06A6"/>
    <w:rsid w:val="000B125E"/>
    <w:rsid w:val="000B1EE3"/>
    <w:rsid w:val="000B1FD3"/>
    <w:rsid w:val="000C458D"/>
    <w:rsid w:val="000C5657"/>
    <w:rsid w:val="000C5C3E"/>
    <w:rsid w:val="000C62BC"/>
    <w:rsid w:val="000C70C6"/>
    <w:rsid w:val="000D08CE"/>
    <w:rsid w:val="000D3803"/>
    <w:rsid w:val="000D485D"/>
    <w:rsid w:val="000D58E5"/>
    <w:rsid w:val="000D7F3B"/>
    <w:rsid w:val="000E08C2"/>
    <w:rsid w:val="000E1EAA"/>
    <w:rsid w:val="000E264E"/>
    <w:rsid w:val="000E448E"/>
    <w:rsid w:val="000F01E7"/>
    <w:rsid w:val="000F0238"/>
    <w:rsid w:val="000F1AC6"/>
    <w:rsid w:val="000F2462"/>
    <w:rsid w:val="000F293F"/>
    <w:rsid w:val="000F4488"/>
    <w:rsid w:val="000F7342"/>
    <w:rsid w:val="00102EAE"/>
    <w:rsid w:val="00103683"/>
    <w:rsid w:val="00103938"/>
    <w:rsid w:val="00104ED7"/>
    <w:rsid w:val="00106202"/>
    <w:rsid w:val="00110174"/>
    <w:rsid w:val="00112C93"/>
    <w:rsid w:val="00113EFF"/>
    <w:rsid w:val="00116687"/>
    <w:rsid w:val="00116B71"/>
    <w:rsid w:val="001172A5"/>
    <w:rsid w:val="00120EA2"/>
    <w:rsid w:val="00121322"/>
    <w:rsid w:val="00121F0E"/>
    <w:rsid w:val="001228D3"/>
    <w:rsid w:val="00123601"/>
    <w:rsid w:val="00124010"/>
    <w:rsid w:val="001244BC"/>
    <w:rsid w:val="00125809"/>
    <w:rsid w:val="0012606F"/>
    <w:rsid w:val="001271E7"/>
    <w:rsid w:val="001272EC"/>
    <w:rsid w:val="00127A38"/>
    <w:rsid w:val="00131C02"/>
    <w:rsid w:val="00133362"/>
    <w:rsid w:val="00133705"/>
    <w:rsid w:val="00137C3F"/>
    <w:rsid w:val="00144139"/>
    <w:rsid w:val="00145602"/>
    <w:rsid w:val="00146999"/>
    <w:rsid w:val="001502C8"/>
    <w:rsid w:val="001509AA"/>
    <w:rsid w:val="00150F74"/>
    <w:rsid w:val="00152168"/>
    <w:rsid w:val="00152E68"/>
    <w:rsid w:val="001549FC"/>
    <w:rsid w:val="00161AB2"/>
    <w:rsid w:val="0016250B"/>
    <w:rsid w:val="00162A25"/>
    <w:rsid w:val="001644B4"/>
    <w:rsid w:val="00164B7E"/>
    <w:rsid w:val="001670FC"/>
    <w:rsid w:val="00170CFE"/>
    <w:rsid w:val="00172BB9"/>
    <w:rsid w:val="001739DF"/>
    <w:rsid w:val="00174087"/>
    <w:rsid w:val="00174B65"/>
    <w:rsid w:val="00175019"/>
    <w:rsid w:val="00177412"/>
    <w:rsid w:val="00177570"/>
    <w:rsid w:val="00180775"/>
    <w:rsid w:val="0018138B"/>
    <w:rsid w:val="0018181D"/>
    <w:rsid w:val="00181B5F"/>
    <w:rsid w:val="00182EBF"/>
    <w:rsid w:val="00183449"/>
    <w:rsid w:val="00183D62"/>
    <w:rsid w:val="00184BF5"/>
    <w:rsid w:val="00190B2C"/>
    <w:rsid w:val="0019101F"/>
    <w:rsid w:val="00192883"/>
    <w:rsid w:val="00193126"/>
    <w:rsid w:val="00194151"/>
    <w:rsid w:val="001947E3"/>
    <w:rsid w:val="0019555C"/>
    <w:rsid w:val="00196DFF"/>
    <w:rsid w:val="00197655"/>
    <w:rsid w:val="001A0833"/>
    <w:rsid w:val="001A0B2C"/>
    <w:rsid w:val="001A30DD"/>
    <w:rsid w:val="001A4BA7"/>
    <w:rsid w:val="001A5D80"/>
    <w:rsid w:val="001A62E3"/>
    <w:rsid w:val="001A6329"/>
    <w:rsid w:val="001A6A1E"/>
    <w:rsid w:val="001A7925"/>
    <w:rsid w:val="001B5A3A"/>
    <w:rsid w:val="001B5DCD"/>
    <w:rsid w:val="001C0486"/>
    <w:rsid w:val="001C079E"/>
    <w:rsid w:val="001C0B00"/>
    <w:rsid w:val="001C0D2F"/>
    <w:rsid w:val="001C3010"/>
    <w:rsid w:val="001C3F02"/>
    <w:rsid w:val="001C3FD5"/>
    <w:rsid w:val="001C46A4"/>
    <w:rsid w:val="001D0111"/>
    <w:rsid w:val="001D2738"/>
    <w:rsid w:val="001D36FC"/>
    <w:rsid w:val="001D3C0B"/>
    <w:rsid w:val="001D4ED6"/>
    <w:rsid w:val="001D6DDE"/>
    <w:rsid w:val="001E17D9"/>
    <w:rsid w:val="001E1E10"/>
    <w:rsid w:val="001E2862"/>
    <w:rsid w:val="001E429C"/>
    <w:rsid w:val="001E565A"/>
    <w:rsid w:val="001E583E"/>
    <w:rsid w:val="001E611A"/>
    <w:rsid w:val="001E69C4"/>
    <w:rsid w:val="001F014F"/>
    <w:rsid w:val="001F35C4"/>
    <w:rsid w:val="001F3D59"/>
    <w:rsid w:val="001F4274"/>
    <w:rsid w:val="001F67D8"/>
    <w:rsid w:val="002020DE"/>
    <w:rsid w:val="002035CA"/>
    <w:rsid w:val="00204C3F"/>
    <w:rsid w:val="00205884"/>
    <w:rsid w:val="00205FED"/>
    <w:rsid w:val="0020724F"/>
    <w:rsid w:val="00207E9D"/>
    <w:rsid w:val="00210B14"/>
    <w:rsid w:val="00214086"/>
    <w:rsid w:val="002158F0"/>
    <w:rsid w:val="00215A91"/>
    <w:rsid w:val="00215AA5"/>
    <w:rsid w:val="0022036D"/>
    <w:rsid w:val="00220D85"/>
    <w:rsid w:val="00221032"/>
    <w:rsid w:val="002210ED"/>
    <w:rsid w:val="002232B0"/>
    <w:rsid w:val="00223734"/>
    <w:rsid w:val="0022747E"/>
    <w:rsid w:val="00230EE7"/>
    <w:rsid w:val="002317FC"/>
    <w:rsid w:val="00232536"/>
    <w:rsid w:val="00232975"/>
    <w:rsid w:val="002338FA"/>
    <w:rsid w:val="00234F64"/>
    <w:rsid w:val="00235554"/>
    <w:rsid w:val="00237CB1"/>
    <w:rsid w:val="00240C8D"/>
    <w:rsid w:val="002415CC"/>
    <w:rsid w:val="00245608"/>
    <w:rsid w:val="0024619A"/>
    <w:rsid w:val="00247647"/>
    <w:rsid w:val="0024773F"/>
    <w:rsid w:val="00254662"/>
    <w:rsid w:val="00254E75"/>
    <w:rsid w:val="00254FC6"/>
    <w:rsid w:val="00261C42"/>
    <w:rsid w:val="002631A7"/>
    <w:rsid w:val="002635A5"/>
    <w:rsid w:val="00263C07"/>
    <w:rsid w:val="00264CD7"/>
    <w:rsid w:val="0026555E"/>
    <w:rsid w:val="00266F72"/>
    <w:rsid w:val="0026799F"/>
    <w:rsid w:val="00271EA5"/>
    <w:rsid w:val="00272A88"/>
    <w:rsid w:val="00273C34"/>
    <w:rsid w:val="00274751"/>
    <w:rsid w:val="002771CE"/>
    <w:rsid w:val="0028046C"/>
    <w:rsid w:val="002815AA"/>
    <w:rsid w:val="00282366"/>
    <w:rsid w:val="002829E7"/>
    <w:rsid w:val="00283715"/>
    <w:rsid w:val="00284BA7"/>
    <w:rsid w:val="002853F4"/>
    <w:rsid w:val="002866BA"/>
    <w:rsid w:val="00286D17"/>
    <w:rsid w:val="00292AA2"/>
    <w:rsid w:val="00295E23"/>
    <w:rsid w:val="00296578"/>
    <w:rsid w:val="00296DEE"/>
    <w:rsid w:val="0029730A"/>
    <w:rsid w:val="00297767"/>
    <w:rsid w:val="002A0847"/>
    <w:rsid w:val="002A4FD2"/>
    <w:rsid w:val="002A5FDC"/>
    <w:rsid w:val="002A64F1"/>
    <w:rsid w:val="002B029F"/>
    <w:rsid w:val="002B14AD"/>
    <w:rsid w:val="002B36A0"/>
    <w:rsid w:val="002B46BD"/>
    <w:rsid w:val="002B5A34"/>
    <w:rsid w:val="002B648F"/>
    <w:rsid w:val="002B72B8"/>
    <w:rsid w:val="002B7730"/>
    <w:rsid w:val="002C1486"/>
    <w:rsid w:val="002C7C27"/>
    <w:rsid w:val="002D133D"/>
    <w:rsid w:val="002D1457"/>
    <w:rsid w:val="002D22EC"/>
    <w:rsid w:val="002D2DE5"/>
    <w:rsid w:val="002D38D4"/>
    <w:rsid w:val="002D4E98"/>
    <w:rsid w:val="002D56EF"/>
    <w:rsid w:val="002D5D95"/>
    <w:rsid w:val="002E06C5"/>
    <w:rsid w:val="002E2C71"/>
    <w:rsid w:val="002E50F1"/>
    <w:rsid w:val="002E590E"/>
    <w:rsid w:val="002F4110"/>
    <w:rsid w:val="002F42D1"/>
    <w:rsid w:val="002F53A7"/>
    <w:rsid w:val="002F577F"/>
    <w:rsid w:val="002F57E5"/>
    <w:rsid w:val="002F6A4D"/>
    <w:rsid w:val="002F6E79"/>
    <w:rsid w:val="003012F0"/>
    <w:rsid w:val="00301893"/>
    <w:rsid w:val="00302482"/>
    <w:rsid w:val="00302CDD"/>
    <w:rsid w:val="00302FAE"/>
    <w:rsid w:val="00303E8C"/>
    <w:rsid w:val="00312669"/>
    <w:rsid w:val="003138F3"/>
    <w:rsid w:val="003152E0"/>
    <w:rsid w:val="003158C1"/>
    <w:rsid w:val="00317542"/>
    <w:rsid w:val="00317F98"/>
    <w:rsid w:val="00321A01"/>
    <w:rsid w:val="003221F5"/>
    <w:rsid w:val="00322DDB"/>
    <w:rsid w:val="00323330"/>
    <w:rsid w:val="00323B2A"/>
    <w:rsid w:val="003247E7"/>
    <w:rsid w:val="00326037"/>
    <w:rsid w:val="00327261"/>
    <w:rsid w:val="00332349"/>
    <w:rsid w:val="0033252F"/>
    <w:rsid w:val="003371B6"/>
    <w:rsid w:val="003441EB"/>
    <w:rsid w:val="00345742"/>
    <w:rsid w:val="00346B24"/>
    <w:rsid w:val="003474B3"/>
    <w:rsid w:val="00347C88"/>
    <w:rsid w:val="003503B0"/>
    <w:rsid w:val="00357CAB"/>
    <w:rsid w:val="00357DA5"/>
    <w:rsid w:val="00360B01"/>
    <w:rsid w:val="003616CC"/>
    <w:rsid w:val="003618F5"/>
    <w:rsid w:val="00363310"/>
    <w:rsid w:val="00363E53"/>
    <w:rsid w:val="003642E1"/>
    <w:rsid w:val="00366D39"/>
    <w:rsid w:val="00367681"/>
    <w:rsid w:val="003708FB"/>
    <w:rsid w:val="0037115E"/>
    <w:rsid w:val="003720CB"/>
    <w:rsid w:val="003746B8"/>
    <w:rsid w:val="003753D8"/>
    <w:rsid w:val="00376098"/>
    <w:rsid w:val="00376C3B"/>
    <w:rsid w:val="00381976"/>
    <w:rsid w:val="00382427"/>
    <w:rsid w:val="00383DBC"/>
    <w:rsid w:val="00384FA1"/>
    <w:rsid w:val="00385CCF"/>
    <w:rsid w:val="0038631A"/>
    <w:rsid w:val="003879DE"/>
    <w:rsid w:val="00387F69"/>
    <w:rsid w:val="00390761"/>
    <w:rsid w:val="00394219"/>
    <w:rsid w:val="0039465A"/>
    <w:rsid w:val="003954BF"/>
    <w:rsid w:val="003965B9"/>
    <w:rsid w:val="00396F45"/>
    <w:rsid w:val="003970B1"/>
    <w:rsid w:val="003972F4"/>
    <w:rsid w:val="003977B6"/>
    <w:rsid w:val="003A07EB"/>
    <w:rsid w:val="003A09B9"/>
    <w:rsid w:val="003A3644"/>
    <w:rsid w:val="003A40F3"/>
    <w:rsid w:val="003A5A47"/>
    <w:rsid w:val="003A6E5A"/>
    <w:rsid w:val="003A73FC"/>
    <w:rsid w:val="003A7757"/>
    <w:rsid w:val="003A7876"/>
    <w:rsid w:val="003B0288"/>
    <w:rsid w:val="003B56F5"/>
    <w:rsid w:val="003B594C"/>
    <w:rsid w:val="003B5AB5"/>
    <w:rsid w:val="003B6F68"/>
    <w:rsid w:val="003B7977"/>
    <w:rsid w:val="003B7F7C"/>
    <w:rsid w:val="003C1177"/>
    <w:rsid w:val="003C1EA4"/>
    <w:rsid w:val="003C7DC3"/>
    <w:rsid w:val="003D3C73"/>
    <w:rsid w:val="003D6AAF"/>
    <w:rsid w:val="003D6B4D"/>
    <w:rsid w:val="003E0A25"/>
    <w:rsid w:val="003E7105"/>
    <w:rsid w:val="003F1094"/>
    <w:rsid w:val="003F109D"/>
    <w:rsid w:val="003F118E"/>
    <w:rsid w:val="003F1295"/>
    <w:rsid w:val="003F2681"/>
    <w:rsid w:val="003F338E"/>
    <w:rsid w:val="003F3B56"/>
    <w:rsid w:val="003F6008"/>
    <w:rsid w:val="003F61BF"/>
    <w:rsid w:val="003F628C"/>
    <w:rsid w:val="003F737D"/>
    <w:rsid w:val="00404130"/>
    <w:rsid w:val="00404ABB"/>
    <w:rsid w:val="00405A02"/>
    <w:rsid w:val="00411B22"/>
    <w:rsid w:val="00412A17"/>
    <w:rsid w:val="00413F90"/>
    <w:rsid w:val="00415BE2"/>
    <w:rsid w:val="00416B1C"/>
    <w:rsid w:val="00416F69"/>
    <w:rsid w:val="00417113"/>
    <w:rsid w:val="0042061A"/>
    <w:rsid w:val="00421774"/>
    <w:rsid w:val="00425D0B"/>
    <w:rsid w:val="00425F87"/>
    <w:rsid w:val="0042749D"/>
    <w:rsid w:val="00430D31"/>
    <w:rsid w:val="0043142A"/>
    <w:rsid w:val="004316E1"/>
    <w:rsid w:val="004320DC"/>
    <w:rsid w:val="0043219F"/>
    <w:rsid w:val="004353B9"/>
    <w:rsid w:val="00436977"/>
    <w:rsid w:val="004378BB"/>
    <w:rsid w:val="00440EC5"/>
    <w:rsid w:val="00442DCE"/>
    <w:rsid w:val="00444C2B"/>
    <w:rsid w:val="00445426"/>
    <w:rsid w:val="00453215"/>
    <w:rsid w:val="00453356"/>
    <w:rsid w:val="004549F3"/>
    <w:rsid w:val="00461F1E"/>
    <w:rsid w:val="00462421"/>
    <w:rsid w:val="0046270F"/>
    <w:rsid w:val="00463CFD"/>
    <w:rsid w:val="004654EC"/>
    <w:rsid w:val="00465D55"/>
    <w:rsid w:val="004668D6"/>
    <w:rsid w:val="00470277"/>
    <w:rsid w:val="00470755"/>
    <w:rsid w:val="00470CA6"/>
    <w:rsid w:val="00474A15"/>
    <w:rsid w:val="00475AEF"/>
    <w:rsid w:val="0047738E"/>
    <w:rsid w:val="004858D2"/>
    <w:rsid w:val="00485D1E"/>
    <w:rsid w:val="004869D2"/>
    <w:rsid w:val="004869D8"/>
    <w:rsid w:val="00487CE1"/>
    <w:rsid w:val="00491C0A"/>
    <w:rsid w:val="004953EC"/>
    <w:rsid w:val="00495440"/>
    <w:rsid w:val="004A1F53"/>
    <w:rsid w:val="004A552B"/>
    <w:rsid w:val="004B230C"/>
    <w:rsid w:val="004B2DE4"/>
    <w:rsid w:val="004B454F"/>
    <w:rsid w:val="004B51A4"/>
    <w:rsid w:val="004B66E0"/>
    <w:rsid w:val="004B7E88"/>
    <w:rsid w:val="004C099B"/>
    <w:rsid w:val="004C3E61"/>
    <w:rsid w:val="004C4452"/>
    <w:rsid w:val="004C4885"/>
    <w:rsid w:val="004C48EF"/>
    <w:rsid w:val="004C56AA"/>
    <w:rsid w:val="004C7C8F"/>
    <w:rsid w:val="004D164E"/>
    <w:rsid w:val="004D23C2"/>
    <w:rsid w:val="004D499C"/>
    <w:rsid w:val="004D4B3C"/>
    <w:rsid w:val="004D6550"/>
    <w:rsid w:val="004E07EB"/>
    <w:rsid w:val="004E0D87"/>
    <w:rsid w:val="004E1F25"/>
    <w:rsid w:val="004E43C8"/>
    <w:rsid w:val="004E4C92"/>
    <w:rsid w:val="004E641E"/>
    <w:rsid w:val="004E6923"/>
    <w:rsid w:val="004E712C"/>
    <w:rsid w:val="004F0225"/>
    <w:rsid w:val="004F03A2"/>
    <w:rsid w:val="004F0A54"/>
    <w:rsid w:val="004F144C"/>
    <w:rsid w:val="004F2418"/>
    <w:rsid w:val="004F270C"/>
    <w:rsid w:val="004F3551"/>
    <w:rsid w:val="004F3617"/>
    <w:rsid w:val="004F5351"/>
    <w:rsid w:val="004F5EDC"/>
    <w:rsid w:val="004F73A0"/>
    <w:rsid w:val="004F750A"/>
    <w:rsid w:val="00501201"/>
    <w:rsid w:val="00502DE6"/>
    <w:rsid w:val="00504AD0"/>
    <w:rsid w:val="00505189"/>
    <w:rsid w:val="005051A0"/>
    <w:rsid w:val="0051159A"/>
    <w:rsid w:val="00515A85"/>
    <w:rsid w:val="00516058"/>
    <w:rsid w:val="00516898"/>
    <w:rsid w:val="005169E2"/>
    <w:rsid w:val="00516B3F"/>
    <w:rsid w:val="00517EA9"/>
    <w:rsid w:val="00524FDB"/>
    <w:rsid w:val="00525DC0"/>
    <w:rsid w:val="00525F71"/>
    <w:rsid w:val="00527778"/>
    <w:rsid w:val="00530041"/>
    <w:rsid w:val="00533E48"/>
    <w:rsid w:val="00535F48"/>
    <w:rsid w:val="00540953"/>
    <w:rsid w:val="0054226D"/>
    <w:rsid w:val="00542FD2"/>
    <w:rsid w:val="005445EF"/>
    <w:rsid w:val="0054466F"/>
    <w:rsid w:val="00546C63"/>
    <w:rsid w:val="00546F4D"/>
    <w:rsid w:val="00547137"/>
    <w:rsid w:val="00547CCD"/>
    <w:rsid w:val="00550D10"/>
    <w:rsid w:val="0055107F"/>
    <w:rsid w:val="00554F49"/>
    <w:rsid w:val="005551B1"/>
    <w:rsid w:val="005562E3"/>
    <w:rsid w:val="00556512"/>
    <w:rsid w:val="00561B6D"/>
    <w:rsid w:val="00562892"/>
    <w:rsid w:val="005640B9"/>
    <w:rsid w:val="005645EC"/>
    <w:rsid w:val="00566AA7"/>
    <w:rsid w:val="00566EA0"/>
    <w:rsid w:val="005720B9"/>
    <w:rsid w:val="005723C5"/>
    <w:rsid w:val="0057359F"/>
    <w:rsid w:val="00574315"/>
    <w:rsid w:val="00574C3F"/>
    <w:rsid w:val="00580496"/>
    <w:rsid w:val="005830AA"/>
    <w:rsid w:val="00590F24"/>
    <w:rsid w:val="0059190A"/>
    <w:rsid w:val="00591B3C"/>
    <w:rsid w:val="00591DEC"/>
    <w:rsid w:val="00592CB7"/>
    <w:rsid w:val="00594784"/>
    <w:rsid w:val="0059659D"/>
    <w:rsid w:val="005A26C2"/>
    <w:rsid w:val="005A2E97"/>
    <w:rsid w:val="005A4CA0"/>
    <w:rsid w:val="005A5356"/>
    <w:rsid w:val="005B1EF4"/>
    <w:rsid w:val="005B20FB"/>
    <w:rsid w:val="005B22F8"/>
    <w:rsid w:val="005B251F"/>
    <w:rsid w:val="005B5F76"/>
    <w:rsid w:val="005B630E"/>
    <w:rsid w:val="005B6362"/>
    <w:rsid w:val="005B7216"/>
    <w:rsid w:val="005B7FAD"/>
    <w:rsid w:val="005C0DBA"/>
    <w:rsid w:val="005C2B0E"/>
    <w:rsid w:val="005C57D0"/>
    <w:rsid w:val="005C6453"/>
    <w:rsid w:val="005C7164"/>
    <w:rsid w:val="005C7A6C"/>
    <w:rsid w:val="005D2CFF"/>
    <w:rsid w:val="005D3915"/>
    <w:rsid w:val="005D46A7"/>
    <w:rsid w:val="005D48F1"/>
    <w:rsid w:val="005E29CE"/>
    <w:rsid w:val="005E5084"/>
    <w:rsid w:val="005E59ED"/>
    <w:rsid w:val="005E690A"/>
    <w:rsid w:val="005E7ACC"/>
    <w:rsid w:val="005F1061"/>
    <w:rsid w:val="005F1AB5"/>
    <w:rsid w:val="005F22A0"/>
    <w:rsid w:val="005F354E"/>
    <w:rsid w:val="005F6F1B"/>
    <w:rsid w:val="005F7107"/>
    <w:rsid w:val="005F7B50"/>
    <w:rsid w:val="00600357"/>
    <w:rsid w:val="00604157"/>
    <w:rsid w:val="00605803"/>
    <w:rsid w:val="00606179"/>
    <w:rsid w:val="00606B9F"/>
    <w:rsid w:val="00607B4E"/>
    <w:rsid w:val="006106AC"/>
    <w:rsid w:val="006113F1"/>
    <w:rsid w:val="00611B43"/>
    <w:rsid w:val="0061365E"/>
    <w:rsid w:val="0061456E"/>
    <w:rsid w:val="00614EE5"/>
    <w:rsid w:val="00622A10"/>
    <w:rsid w:val="006238FF"/>
    <w:rsid w:val="006240C8"/>
    <w:rsid w:val="0062544B"/>
    <w:rsid w:val="00625A67"/>
    <w:rsid w:val="00625B87"/>
    <w:rsid w:val="00625CD0"/>
    <w:rsid w:val="00626967"/>
    <w:rsid w:val="006318DC"/>
    <w:rsid w:val="00633980"/>
    <w:rsid w:val="00633F62"/>
    <w:rsid w:val="006346A7"/>
    <w:rsid w:val="0063504C"/>
    <w:rsid w:val="00637704"/>
    <w:rsid w:val="00637766"/>
    <w:rsid w:val="006412F0"/>
    <w:rsid w:val="00642E37"/>
    <w:rsid w:val="006445F8"/>
    <w:rsid w:val="0064477C"/>
    <w:rsid w:val="00647303"/>
    <w:rsid w:val="006500D1"/>
    <w:rsid w:val="00650F85"/>
    <w:rsid w:val="00651CA3"/>
    <w:rsid w:val="006526A0"/>
    <w:rsid w:val="006526DA"/>
    <w:rsid w:val="0065416B"/>
    <w:rsid w:val="006552DA"/>
    <w:rsid w:val="006563BD"/>
    <w:rsid w:val="006563EB"/>
    <w:rsid w:val="00657BAB"/>
    <w:rsid w:val="00657FE0"/>
    <w:rsid w:val="00660337"/>
    <w:rsid w:val="0066219D"/>
    <w:rsid w:val="00663F29"/>
    <w:rsid w:val="006655D2"/>
    <w:rsid w:val="00667D2B"/>
    <w:rsid w:val="0067345A"/>
    <w:rsid w:val="006746C3"/>
    <w:rsid w:val="00674E22"/>
    <w:rsid w:val="0067508A"/>
    <w:rsid w:val="006768E8"/>
    <w:rsid w:val="0067706E"/>
    <w:rsid w:val="006819A1"/>
    <w:rsid w:val="006857D2"/>
    <w:rsid w:val="00686D1E"/>
    <w:rsid w:val="0068765B"/>
    <w:rsid w:val="006926D2"/>
    <w:rsid w:val="00692A6B"/>
    <w:rsid w:val="00695AB8"/>
    <w:rsid w:val="006976AF"/>
    <w:rsid w:val="006A2C16"/>
    <w:rsid w:val="006A37BD"/>
    <w:rsid w:val="006A52DF"/>
    <w:rsid w:val="006A76C0"/>
    <w:rsid w:val="006A7FE5"/>
    <w:rsid w:val="006B0EE9"/>
    <w:rsid w:val="006B27F3"/>
    <w:rsid w:val="006B3358"/>
    <w:rsid w:val="006B4720"/>
    <w:rsid w:val="006B5B95"/>
    <w:rsid w:val="006B615B"/>
    <w:rsid w:val="006B6AE3"/>
    <w:rsid w:val="006B71E3"/>
    <w:rsid w:val="006C0F19"/>
    <w:rsid w:val="006C1116"/>
    <w:rsid w:val="006C34F2"/>
    <w:rsid w:val="006C4C47"/>
    <w:rsid w:val="006C619B"/>
    <w:rsid w:val="006C61BF"/>
    <w:rsid w:val="006C624D"/>
    <w:rsid w:val="006D07C0"/>
    <w:rsid w:val="006D09AA"/>
    <w:rsid w:val="006D1AAF"/>
    <w:rsid w:val="006D533D"/>
    <w:rsid w:val="006D717A"/>
    <w:rsid w:val="006E1F1F"/>
    <w:rsid w:val="006E2827"/>
    <w:rsid w:val="006E347C"/>
    <w:rsid w:val="006E770C"/>
    <w:rsid w:val="006F0985"/>
    <w:rsid w:val="006F0EA8"/>
    <w:rsid w:val="006F257C"/>
    <w:rsid w:val="006F3185"/>
    <w:rsid w:val="007020E7"/>
    <w:rsid w:val="007037AF"/>
    <w:rsid w:val="007038CC"/>
    <w:rsid w:val="00703E14"/>
    <w:rsid w:val="00704667"/>
    <w:rsid w:val="00706EDB"/>
    <w:rsid w:val="00712FB6"/>
    <w:rsid w:val="00715B5D"/>
    <w:rsid w:val="0072036E"/>
    <w:rsid w:val="00721765"/>
    <w:rsid w:val="00722357"/>
    <w:rsid w:val="00722BA5"/>
    <w:rsid w:val="00731D5A"/>
    <w:rsid w:val="00731E9D"/>
    <w:rsid w:val="00735445"/>
    <w:rsid w:val="007400AE"/>
    <w:rsid w:val="00746016"/>
    <w:rsid w:val="00747C34"/>
    <w:rsid w:val="0075098B"/>
    <w:rsid w:val="00750B0F"/>
    <w:rsid w:val="007526E1"/>
    <w:rsid w:val="00752CA4"/>
    <w:rsid w:val="00755DE2"/>
    <w:rsid w:val="007572F8"/>
    <w:rsid w:val="00757795"/>
    <w:rsid w:val="0076117B"/>
    <w:rsid w:val="0076242B"/>
    <w:rsid w:val="0076312C"/>
    <w:rsid w:val="0076334A"/>
    <w:rsid w:val="007708DD"/>
    <w:rsid w:val="007709FF"/>
    <w:rsid w:val="00771429"/>
    <w:rsid w:val="00772450"/>
    <w:rsid w:val="007743BA"/>
    <w:rsid w:val="0077544B"/>
    <w:rsid w:val="00781992"/>
    <w:rsid w:val="0078256A"/>
    <w:rsid w:val="00783FB1"/>
    <w:rsid w:val="0079105C"/>
    <w:rsid w:val="0079303E"/>
    <w:rsid w:val="00796300"/>
    <w:rsid w:val="00796B8B"/>
    <w:rsid w:val="00796F28"/>
    <w:rsid w:val="007A0BFE"/>
    <w:rsid w:val="007A26BA"/>
    <w:rsid w:val="007A3AB0"/>
    <w:rsid w:val="007A3DCD"/>
    <w:rsid w:val="007A3EAA"/>
    <w:rsid w:val="007A4153"/>
    <w:rsid w:val="007A464E"/>
    <w:rsid w:val="007A5DA2"/>
    <w:rsid w:val="007A5E42"/>
    <w:rsid w:val="007A6F40"/>
    <w:rsid w:val="007B1A4F"/>
    <w:rsid w:val="007B1C87"/>
    <w:rsid w:val="007B3EBE"/>
    <w:rsid w:val="007B433E"/>
    <w:rsid w:val="007B44F2"/>
    <w:rsid w:val="007B6906"/>
    <w:rsid w:val="007B694E"/>
    <w:rsid w:val="007B6FFF"/>
    <w:rsid w:val="007C2350"/>
    <w:rsid w:val="007C2EFC"/>
    <w:rsid w:val="007C434C"/>
    <w:rsid w:val="007C6A24"/>
    <w:rsid w:val="007C764C"/>
    <w:rsid w:val="007C7F72"/>
    <w:rsid w:val="007D1A2C"/>
    <w:rsid w:val="007D20FB"/>
    <w:rsid w:val="007D260F"/>
    <w:rsid w:val="007D2E72"/>
    <w:rsid w:val="007D3B9C"/>
    <w:rsid w:val="007D3C0E"/>
    <w:rsid w:val="007D3F20"/>
    <w:rsid w:val="007D4FAD"/>
    <w:rsid w:val="007D66BD"/>
    <w:rsid w:val="007D7238"/>
    <w:rsid w:val="007D7D9C"/>
    <w:rsid w:val="007E00BD"/>
    <w:rsid w:val="007E0741"/>
    <w:rsid w:val="007E0FB4"/>
    <w:rsid w:val="007E1CA0"/>
    <w:rsid w:val="007E6602"/>
    <w:rsid w:val="007E70F7"/>
    <w:rsid w:val="007E7A8F"/>
    <w:rsid w:val="007F1363"/>
    <w:rsid w:val="007F7FB4"/>
    <w:rsid w:val="0080412E"/>
    <w:rsid w:val="008045F6"/>
    <w:rsid w:val="0080565C"/>
    <w:rsid w:val="0080636D"/>
    <w:rsid w:val="00806BF3"/>
    <w:rsid w:val="00807D13"/>
    <w:rsid w:val="00813EB1"/>
    <w:rsid w:val="00814C1E"/>
    <w:rsid w:val="00814F09"/>
    <w:rsid w:val="0081560E"/>
    <w:rsid w:val="0081661E"/>
    <w:rsid w:val="0081706C"/>
    <w:rsid w:val="00817CAC"/>
    <w:rsid w:val="00817FE8"/>
    <w:rsid w:val="00824E22"/>
    <w:rsid w:val="00824E97"/>
    <w:rsid w:val="00831C6F"/>
    <w:rsid w:val="00831FFB"/>
    <w:rsid w:val="008325AA"/>
    <w:rsid w:val="008326E6"/>
    <w:rsid w:val="0083284C"/>
    <w:rsid w:val="00834E48"/>
    <w:rsid w:val="0083634B"/>
    <w:rsid w:val="008368EB"/>
    <w:rsid w:val="008401CE"/>
    <w:rsid w:val="00840776"/>
    <w:rsid w:val="008414B3"/>
    <w:rsid w:val="00842CCD"/>
    <w:rsid w:val="00842D82"/>
    <w:rsid w:val="00845C46"/>
    <w:rsid w:val="008471D1"/>
    <w:rsid w:val="008476CF"/>
    <w:rsid w:val="00855A4E"/>
    <w:rsid w:val="0085610B"/>
    <w:rsid w:val="00860F79"/>
    <w:rsid w:val="0086512D"/>
    <w:rsid w:val="00867181"/>
    <w:rsid w:val="00870FB9"/>
    <w:rsid w:val="0087152E"/>
    <w:rsid w:val="008726BB"/>
    <w:rsid w:val="008734BE"/>
    <w:rsid w:val="00874566"/>
    <w:rsid w:val="0087494E"/>
    <w:rsid w:val="00881173"/>
    <w:rsid w:val="008811DA"/>
    <w:rsid w:val="008816F4"/>
    <w:rsid w:val="00882069"/>
    <w:rsid w:val="00882B3E"/>
    <w:rsid w:val="00884E70"/>
    <w:rsid w:val="00886245"/>
    <w:rsid w:val="008879B1"/>
    <w:rsid w:val="00887C23"/>
    <w:rsid w:val="0089020D"/>
    <w:rsid w:val="0089147B"/>
    <w:rsid w:val="00892BDE"/>
    <w:rsid w:val="00893624"/>
    <w:rsid w:val="008956EA"/>
    <w:rsid w:val="008974DF"/>
    <w:rsid w:val="00897C75"/>
    <w:rsid w:val="008A0B18"/>
    <w:rsid w:val="008A30BB"/>
    <w:rsid w:val="008A35F2"/>
    <w:rsid w:val="008A3868"/>
    <w:rsid w:val="008B1E44"/>
    <w:rsid w:val="008B1F40"/>
    <w:rsid w:val="008B2A8D"/>
    <w:rsid w:val="008B35EC"/>
    <w:rsid w:val="008B4CEC"/>
    <w:rsid w:val="008C1898"/>
    <w:rsid w:val="008C446E"/>
    <w:rsid w:val="008C4DEC"/>
    <w:rsid w:val="008C58C9"/>
    <w:rsid w:val="008D018A"/>
    <w:rsid w:val="008D0BD5"/>
    <w:rsid w:val="008D18DF"/>
    <w:rsid w:val="008D1AA2"/>
    <w:rsid w:val="008D1F0A"/>
    <w:rsid w:val="008D2AF6"/>
    <w:rsid w:val="008D3641"/>
    <w:rsid w:val="008D450F"/>
    <w:rsid w:val="008D548B"/>
    <w:rsid w:val="008E2EA2"/>
    <w:rsid w:val="008E35BA"/>
    <w:rsid w:val="008E4E58"/>
    <w:rsid w:val="008E7DE2"/>
    <w:rsid w:val="008E7E56"/>
    <w:rsid w:val="008F1342"/>
    <w:rsid w:val="008F5BD8"/>
    <w:rsid w:val="008F6E09"/>
    <w:rsid w:val="008F71D0"/>
    <w:rsid w:val="008F752B"/>
    <w:rsid w:val="00900D51"/>
    <w:rsid w:val="00901478"/>
    <w:rsid w:val="009048A3"/>
    <w:rsid w:val="00904D7B"/>
    <w:rsid w:val="00904EE0"/>
    <w:rsid w:val="00907CA9"/>
    <w:rsid w:val="00911AA9"/>
    <w:rsid w:val="00912595"/>
    <w:rsid w:val="00912B50"/>
    <w:rsid w:val="00915430"/>
    <w:rsid w:val="00917F12"/>
    <w:rsid w:val="009216CF"/>
    <w:rsid w:val="00922D30"/>
    <w:rsid w:val="00922DE4"/>
    <w:rsid w:val="009230D7"/>
    <w:rsid w:val="0092325B"/>
    <w:rsid w:val="0092326B"/>
    <w:rsid w:val="00926645"/>
    <w:rsid w:val="00927DB6"/>
    <w:rsid w:val="00930E71"/>
    <w:rsid w:val="00932AF4"/>
    <w:rsid w:val="00933C39"/>
    <w:rsid w:val="00934F96"/>
    <w:rsid w:val="009351CD"/>
    <w:rsid w:val="00935A04"/>
    <w:rsid w:val="00935CE0"/>
    <w:rsid w:val="00940D88"/>
    <w:rsid w:val="00940E1A"/>
    <w:rsid w:val="00941641"/>
    <w:rsid w:val="00941E18"/>
    <w:rsid w:val="00942039"/>
    <w:rsid w:val="00942D5A"/>
    <w:rsid w:val="009432E6"/>
    <w:rsid w:val="009435B7"/>
    <w:rsid w:val="00943C64"/>
    <w:rsid w:val="009447E3"/>
    <w:rsid w:val="009453A2"/>
    <w:rsid w:val="00946AF1"/>
    <w:rsid w:val="0094743A"/>
    <w:rsid w:val="0095049B"/>
    <w:rsid w:val="009535BE"/>
    <w:rsid w:val="00953B29"/>
    <w:rsid w:val="00954A12"/>
    <w:rsid w:val="00957140"/>
    <w:rsid w:val="00957CDA"/>
    <w:rsid w:val="009601EF"/>
    <w:rsid w:val="009605BB"/>
    <w:rsid w:val="0096244A"/>
    <w:rsid w:val="009628FE"/>
    <w:rsid w:val="00962943"/>
    <w:rsid w:val="00963A2F"/>
    <w:rsid w:val="00965BA9"/>
    <w:rsid w:val="0096613B"/>
    <w:rsid w:val="00966622"/>
    <w:rsid w:val="00967C39"/>
    <w:rsid w:val="00972C32"/>
    <w:rsid w:val="00972F27"/>
    <w:rsid w:val="00973174"/>
    <w:rsid w:val="00973612"/>
    <w:rsid w:val="0097392B"/>
    <w:rsid w:val="009741C4"/>
    <w:rsid w:val="00974A43"/>
    <w:rsid w:val="00975499"/>
    <w:rsid w:val="0097566F"/>
    <w:rsid w:val="0097766F"/>
    <w:rsid w:val="00977DC2"/>
    <w:rsid w:val="00980373"/>
    <w:rsid w:val="009806C1"/>
    <w:rsid w:val="0098094D"/>
    <w:rsid w:val="009822E6"/>
    <w:rsid w:val="00982F1A"/>
    <w:rsid w:val="0098496C"/>
    <w:rsid w:val="00985ED7"/>
    <w:rsid w:val="00986DA3"/>
    <w:rsid w:val="0098714C"/>
    <w:rsid w:val="00990966"/>
    <w:rsid w:val="00992C4D"/>
    <w:rsid w:val="00993EC5"/>
    <w:rsid w:val="00994069"/>
    <w:rsid w:val="0099639A"/>
    <w:rsid w:val="00997550"/>
    <w:rsid w:val="00997CAF"/>
    <w:rsid w:val="009A07F7"/>
    <w:rsid w:val="009A1077"/>
    <w:rsid w:val="009A1A79"/>
    <w:rsid w:val="009A1FF5"/>
    <w:rsid w:val="009A27FE"/>
    <w:rsid w:val="009A3E0A"/>
    <w:rsid w:val="009B33F7"/>
    <w:rsid w:val="009B349F"/>
    <w:rsid w:val="009B3EF6"/>
    <w:rsid w:val="009B49BD"/>
    <w:rsid w:val="009B5484"/>
    <w:rsid w:val="009C1F5F"/>
    <w:rsid w:val="009C3AA2"/>
    <w:rsid w:val="009C3E7E"/>
    <w:rsid w:val="009C4F32"/>
    <w:rsid w:val="009C618A"/>
    <w:rsid w:val="009C6484"/>
    <w:rsid w:val="009C7DBF"/>
    <w:rsid w:val="009D06C3"/>
    <w:rsid w:val="009D143F"/>
    <w:rsid w:val="009D31AA"/>
    <w:rsid w:val="009D3E67"/>
    <w:rsid w:val="009D5372"/>
    <w:rsid w:val="009D7227"/>
    <w:rsid w:val="009E03B6"/>
    <w:rsid w:val="009E0AF8"/>
    <w:rsid w:val="009E0C86"/>
    <w:rsid w:val="009E100D"/>
    <w:rsid w:val="009E1D51"/>
    <w:rsid w:val="009E377B"/>
    <w:rsid w:val="009E52A4"/>
    <w:rsid w:val="009E73F8"/>
    <w:rsid w:val="009F02CC"/>
    <w:rsid w:val="009F1878"/>
    <w:rsid w:val="009F2B17"/>
    <w:rsid w:val="009F4BC6"/>
    <w:rsid w:val="00A00347"/>
    <w:rsid w:val="00A0147B"/>
    <w:rsid w:val="00A01C1D"/>
    <w:rsid w:val="00A023FA"/>
    <w:rsid w:val="00A03ECE"/>
    <w:rsid w:val="00A04CCA"/>
    <w:rsid w:val="00A04FE8"/>
    <w:rsid w:val="00A06A25"/>
    <w:rsid w:val="00A1054F"/>
    <w:rsid w:val="00A117F0"/>
    <w:rsid w:val="00A133E2"/>
    <w:rsid w:val="00A1383F"/>
    <w:rsid w:val="00A14432"/>
    <w:rsid w:val="00A17C1E"/>
    <w:rsid w:val="00A17D89"/>
    <w:rsid w:val="00A17F50"/>
    <w:rsid w:val="00A20E1B"/>
    <w:rsid w:val="00A213A2"/>
    <w:rsid w:val="00A21A60"/>
    <w:rsid w:val="00A220AB"/>
    <w:rsid w:val="00A228C9"/>
    <w:rsid w:val="00A23E28"/>
    <w:rsid w:val="00A30358"/>
    <w:rsid w:val="00A361F4"/>
    <w:rsid w:val="00A3635D"/>
    <w:rsid w:val="00A368EB"/>
    <w:rsid w:val="00A36C39"/>
    <w:rsid w:val="00A40CCE"/>
    <w:rsid w:val="00A41319"/>
    <w:rsid w:val="00A43642"/>
    <w:rsid w:val="00A45410"/>
    <w:rsid w:val="00A45890"/>
    <w:rsid w:val="00A510F2"/>
    <w:rsid w:val="00A51648"/>
    <w:rsid w:val="00A52A64"/>
    <w:rsid w:val="00A6031B"/>
    <w:rsid w:val="00A61217"/>
    <w:rsid w:val="00A61CC6"/>
    <w:rsid w:val="00A621B6"/>
    <w:rsid w:val="00A62EB9"/>
    <w:rsid w:val="00A63341"/>
    <w:rsid w:val="00A63368"/>
    <w:rsid w:val="00A63473"/>
    <w:rsid w:val="00A64B22"/>
    <w:rsid w:val="00A66790"/>
    <w:rsid w:val="00A71C8D"/>
    <w:rsid w:val="00A71E15"/>
    <w:rsid w:val="00A71F5E"/>
    <w:rsid w:val="00A72349"/>
    <w:rsid w:val="00A72BE3"/>
    <w:rsid w:val="00A7356A"/>
    <w:rsid w:val="00A7472B"/>
    <w:rsid w:val="00A74A43"/>
    <w:rsid w:val="00A80447"/>
    <w:rsid w:val="00A82FFB"/>
    <w:rsid w:val="00A83729"/>
    <w:rsid w:val="00A8401B"/>
    <w:rsid w:val="00A855E5"/>
    <w:rsid w:val="00A90245"/>
    <w:rsid w:val="00A928DE"/>
    <w:rsid w:val="00A940BD"/>
    <w:rsid w:val="00A94F1C"/>
    <w:rsid w:val="00A96C64"/>
    <w:rsid w:val="00AA3E85"/>
    <w:rsid w:val="00AA4DC4"/>
    <w:rsid w:val="00AA71CC"/>
    <w:rsid w:val="00AB1514"/>
    <w:rsid w:val="00AB21C7"/>
    <w:rsid w:val="00AB2482"/>
    <w:rsid w:val="00AB5808"/>
    <w:rsid w:val="00AB6E68"/>
    <w:rsid w:val="00AB7A23"/>
    <w:rsid w:val="00AB7BB6"/>
    <w:rsid w:val="00AB7DFF"/>
    <w:rsid w:val="00AC0243"/>
    <w:rsid w:val="00AC23CA"/>
    <w:rsid w:val="00AC50A9"/>
    <w:rsid w:val="00AC5945"/>
    <w:rsid w:val="00AC59C6"/>
    <w:rsid w:val="00AC6ABD"/>
    <w:rsid w:val="00AD2772"/>
    <w:rsid w:val="00AD3D63"/>
    <w:rsid w:val="00AD4C3C"/>
    <w:rsid w:val="00AD4FEC"/>
    <w:rsid w:val="00AD5811"/>
    <w:rsid w:val="00AD5B3C"/>
    <w:rsid w:val="00AD769E"/>
    <w:rsid w:val="00AE110A"/>
    <w:rsid w:val="00AE13F4"/>
    <w:rsid w:val="00AE24AF"/>
    <w:rsid w:val="00AF1886"/>
    <w:rsid w:val="00AF2299"/>
    <w:rsid w:val="00AF3B6F"/>
    <w:rsid w:val="00B002E8"/>
    <w:rsid w:val="00B008A0"/>
    <w:rsid w:val="00B02D1C"/>
    <w:rsid w:val="00B03223"/>
    <w:rsid w:val="00B03580"/>
    <w:rsid w:val="00B04215"/>
    <w:rsid w:val="00B04785"/>
    <w:rsid w:val="00B04C17"/>
    <w:rsid w:val="00B051B2"/>
    <w:rsid w:val="00B076F1"/>
    <w:rsid w:val="00B10333"/>
    <w:rsid w:val="00B153D5"/>
    <w:rsid w:val="00B159D6"/>
    <w:rsid w:val="00B1741B"/>
    <w:rsid w:val="00B20C66"/>
    <w:rsid w:val="00B214C1"/>
    <w:rsid w:val="00B21B7C"/>
    <w:rsid w:val="00B24923"/>
    <w:rsid w:val="00B24971"/>
    <w:rsid w:val="00B25C74"/>
    <w:rsid w:val="00B25CDE"/>
    <w:rsid w:val="00B25DCD"/>
    <w:rsid w:val="00B31C92"/>
    <w:rsid w:val="00B32D2B"/>
    <w:rsid w:val="00B330A0"/>
    <w:rsid w:val="00B339E1"/>
    <w:rsid w:val="00B3426A"/>
    <w:rsid w:val="00B3442B"/>
    <w:rsid w:val="00B35CE9"/>
    <w:rsid w:val="00B35FFC"/>
    <w:rsid w:val="00B36469"/>
    <w:rsid w:val="00B368B3"/>
    <w:rsid w:val="00B40A54"/>
    <w:rsid w:val="00B43CD5"/>
    <w:rsid w:val="00B46465"/>
    <w:rsid w:val="00B4663C"/>
    <w:rsid w:val="00B46E86"/>
    <w:rsid w:val="00B560EF"/>
    <w:rsid w:val="00B5642C"/>
    <w:rsid w:val="00B62AE6"/>
    <w:rsid w:val="00B63235"/>
    <w:rsid w:val="00B67460"/>
    <w:rsid w:val="00B708CE"/>
    <w:rsid w:val="00B7135D"/>
    <w:rsid w:val="00B72055"/>
    <w:rsid w:val="00B723DA"/>
    <w:rsid w:val="00B72869"/>
    <w:rsid w:val="00B73C9C"/>
    <w:rsid w:val="00B74C0E"/>
    <w:rsid w:val="00B74DDB"/>
    <w:rsid w:val="00B772FF"/>
    <w:rsid w:val="00B811A8"/>
    <w:rsid w:val="00B815FA"/>
    <w:rsid w:val="00B823BE"/>
    <w:rsid w:val="00B839FA"/>
    <w:rsid w:val="00B84328"/>
    <w:rsid w:val="00B8528F"/>
    <w:rsid w:val="00B93008"/>
    <w:rsid w:val="00B94AAA"/>
    <w:rsid w:val="00BA0C8F"/>
    <w:rsid w:val="00BA2569"/>
    <w:rsid w:val="00BA2913"/>
    <w:rsid w:val="00BA70BB"/>
    <w:rsid w:val="00BA7F98"/>
    <w:rsid w:val="00BB1469"/>
    <w:rsid w:val="00BB21D4"/>
    <w:rsid w:val="00BB2EB2"/>
    <w:rsid w:val="00BB5FB0"/>
    <w:rsid w:val="00BB6E58"/>
    <w:rsid w:val="00BC186F"/>
    <w:rsid w:val="00BC38B8"/>
    <w:rsid w:val="00BC4699"/>
    <w:rsid w:val="00BC5F14"/>
    <w:rsid w:val="00BC6F5B"/>
    <w:rsid w:val="00BC7DDC"/>
    <w:rsid w:val="00BD03F6"/>
    <w:rsid w:val="00BD042C"/>
    <w:rsid w:val="00BD094E"/>
    <w:rsid w:val="00BD25BF"/>
    <w:rsid w:val="00BD4154"/>
    <w:rsid w:val="00BD619C"/>
    <w:rsid w:val="00BD66B0"/>
    <w:rsid w:val="00BE14E4"/>
    <w:rsid w:val="00BE187C"/>
    <w:rsid w:val="00BE2545"/>
    <w:rsid w:val="00BE5532"/>
    <w:rsid w:val="00BE6D47"/>
    <w:rsid w:val="00BE7232"/>
    <w:rsid w:val="00BE7B44"/>
    <w:rsid w:val="00BE7DD2"/>
    <w:rsid w:val="00BF0A36"/>
    <w:rsid w:val="00BF2EA4"/>
    <w:rsid w:val="00BF367E"/>
    <w:rsid w:val="00BF4D18"/>
    <w:rsid w:val="00BF4D42"/>
    <w:rsid w:val="00BF4EC7"/>
    <w:rsid w:val="00BF6655"/>
    <w:rsid w:val="00BF6A97"/>
    <w:rsid w:val="00BF6BAC"/>
    <w:rsid w:val="00C00482"/>
    <w:rsid w:val="00C009F7"/>
    <w:rsid w:val="00C011C9"/>
    <w:rsid w:val="00C01C66"/>
    <w:rsid w:val="00C02329"/>
    <w:rsid w:val="00C032F7"/>
    <w:rsid w:val="00C03DD2"/>
    <w:rsid w:val="00C05775"/>
    <w:rsid w:val="00C057A8"/>
    <w:rsid w:val="00C07205"/>
    <w:rsid w:val="00C101B5"/>
    <w:rsid w:val="00C10A5E"/>
    <w:rsid w:val="00C1235F"/>
    <w:rsid w:val="00C13F98"/>
    <w:rsid w:val="00C143A0"/>
    <w:rsid w:val="00C14418"/>
    <w:rsid w:val="00C14BF2"/>
    <w:rsid w:val="00C17C2B"/>
    <w:rsid w:val="00C2039F"/>
    <w:rsid w:val="00C208D8"/>
    <w:rsid w:val="00C20E70"/>
    <w:rsid w:val="00C212D5"/>
    <w:rsid w:val="00C25C0B"/>
    <w:rsid w:val="00C26046"/>
    <w:rsid w:val="00C305AD"/>
    <w:rsid w:val="00C318A2"/>
    <w:rsid w:val="00C32436"/>
    <w:rsid w:val="00C3446E"/>
    <w:rsid w:val="00C37F04"/>
    <w:rsid w:val="00C4156D"/>
    <w:rsid w:val="00C47608"/>
    <w:rsid w:val="00C53EAE"/>
    <w:rsid w:val="00C5607A"/>
    <w:rsid w:val="00C61AF0"/>
    <w:rsid w:val="00C61F95"/>
    <w:rsid w:val="00C631C4"/>
    <w:rsid w:val="00C63BC8"/>
    <w:rsid w:val="00C63C8D"/>
    <w:rsid w:val="00C649D6"/>
    <w:rsid w:val="00C64A04"/>
    <w:rsid w:val="00C64AE4"/>
    <w:rsid w:val="00C65C9B"/>
    <w:rsid w:val="00C67EFD"/>
    <w:rsid w:val="00C70744"/>
    <w:rsid w:val="00C73174"/>
    <w:rsid w:val="00C734E8"/>
    <w:rsid w:val="00C77259"/>
    <w:rsid w:val="00C775C8"/>
    <w:rsid w:val="00C77617"/>
    <w:rsid w:val="00C82ADE"/>
    <w:rsid w:val="00C84A53"/>
    <w:rsid w:val="00C8627B"/>
    <w:rsid w:val="00C91A45"/>
    <w:rsid w:val="00C91D45"/>
    <w:rsid w:val="00C947B4"/>
    <w:rsid w:val="00C94ED1"/>
    <w:rsid w:val="00C95444"/>
    <w:rsid w:val="00C96300"/>
    <w:rsid w:val="00C96A7B"/>
    <w:rsid w:val="00C97456"/>
    <w:rsid w:val="00CA0DF2"/>
    <w:rsid w:val="00CA1D78"/>
    <w:rsid w:val="00CA25FA"/>
    <w:rsid w:val="00CA392A"/>
    <w:rsid w:val="00CA3E51"/>
    <w:rsid w:val="00CA7257"/>
    <w:rsid w:val="00CB178C"/>
    <w:rsid w:val="00CB1F74"/>
    <w:rsid w:val="00CB3171"/>
    <w:rsid w:val="00CB455F"/>
    <w:rsid w:val="00CB4E95"/>
    <w:rsid w:val="00CB742C"/>
    <w:rsid w:val="00CC103B"/>
    <w:rsid w:val="00CC2F58"/>
    <w:rsid w:val="00CC32BB"/>
    <w:rsid w:val="00CC3657"/>
    <w:rsid w:val="00CC4DBB"/>
    <w:rsid w:val="00CC7591"/>
    <w:rsid w:val="00CD2046"/>
    <w:rsid w:val="00CD3107"/>
    <w:rsid w:val="00CD3B6F"/>
    <w:rsid w:val="00CD41E5"/>
    <w:rsid w:val="00CD4AD1"/>
    <w:rsid w:val="00CD4F87"/>
    <w:rsid w:val="00CE2A20"/>
    <w:rsid w:val="00CE3CDF"/>
    <w:rsid w:val="00CE4162"/>
    <w:rsid w:val="00CE46B2"/>
    <w:rsid w:val="00CF01E8"/>
    <w:rsid w:val="00CF0989"/>
    <w:rsid w:val="00CF1414"/>
    <w:rsid w:val="00CF14CD"/>
    <w:rsid w:val="00CF5E11"/>
    <w:rsid w:val="00CF6AEA"/>
    <w:rsid w:val="00D00316"/>
    <w:rsid w:val="00D00CF3"/>
    <w:rsid w:val="00D0417C"/>
    <w:rsid w:val="00D04A37"/>
    <w:rsid w:val="00D07B69"/>
    <w:rsid w:val="00D10EED"/>
    <w:rsid w:val="00D13C14"/>
    <w:rsid w:val="00D145C1"/>
    <w:rsid w:val="00D14FF9"/>
    <w:rsid w:val="00D156D8"/>
    <w:rsid w:val="00D1705D"/>
    <w:rsid w:val="00D23D1D"/>
    <w:rsid w:val="00D24471"/>
    <w:rsid w:val="00D24D07"/>
    <w:rsid w:val="00D26767"/>
    <w:rsid w:val="00D26C9A"/>
    <w:rsid w:val="00D278D5"/>
    <w:rsid w:val="00D302D2"/>
    <w:rsid w:val="00D3361A"/>
    <w:rsid w:val="00D33BE9"/>
    <w:rsid w:val="00D3644C"/>
    <w:rsid w:val="00D37696"/>
    <w:rsid w:val="00D37EA4"/>
    <w:rsid w:val="00D40A44"/>
    <w:rsid w:val="00D418C0"/>
    <w:rsid w:val="00D43704"/>
    <w:rsid w:val="00D46C1D"/>
    <w:rsid w:val="00D540C7"/>
    <w:rsid w:val="00D546FF"/>
    <w:rsid w:val="00D61182"/>
    <w:rsid w:val="00D61643"/>
    <w:rsid w:val="00D62EF1"/>
    <w:rsid w:val="00D64705"/>
    <w:rsid w:val="00D6517D"/>
    <w:rsid w:val="00D65424"/>
    <w:rsid w:val="00D65590"/>
    <w:rsid w:val="00D6627A"/>
    <w:rsid w:val="00D662CA"/>
    <w:rsid w:val="00D664C0"/>
    <w:rsid w:val="00D671F3"/>
    <w:rsid w:val="00D67258"/>
    <w:rsid w:val="00D673ED"/>
    <w:rsid w:val="00D72217"/>
    <w:rsid w:val="00D72C25"/>
    <w:rsid w:val="00D73F41"/>
    <w:rsid w:val="00D74457"/>
    <w:rsid w:val="00D77B64"/>
    <w:rsid w:val="00D83B8E"/>
    <w:rsid w:val="00D847D4"/>
    <w:rsid w:val="00D84AE4"/>
    <w:rsid w:val="00D8548A"/>
    <w:rsid w:val="00D85F23"/>
    <w:rsid w:val="00D90F5C"/>
    <w:rsid w:val="00D919B6"/>
    <w:rsid w:val="00D94AA7"/>
    <w:rsid w:val="00D95FE7"/>
    <w:rsid w:val="00D97567"/>
    <w:rsid w:val="00DA1F7D"/>
    <w:rsid w:val="00DA358B"/>
    <w:rsid w:val="00DA5516"/>
    <w:rsid w:val="00DA5E92"/>
    <w:rsid w:val="00DB36DA"/>
    <w:rsid w:val="00DB3D0B"/>
    <w:rsid w:val="00DB5205"/>
    <w:rsid w:val="00DB54A7"/>
    <w:rsid w:val="00DB55BA"/>
    <w:rsid w:val="00DB77AC"/>
    <w:rsid w:val="00DC06F2"/>
    <w:rsid w:val="00DC0C14"/>
    <w:rsid w:val="00DC204E"/>
    <w:rsid w:val="00DC217B"/>
    <w:rsid w:val="00DC252B"/>
    <w:rsid w:val="00DC40B8"/>
    <w:rsid w:val="00DC4348"/>
    <w:rsid w:val="00DC4747"/>
    <w:rsid w:val="00DC5EA5"/>
    <w:rsid w:val="00DC631F"/>
    <w:rsid w:val="00DC6EEA"/>
    <w:rsid w:val="00DD0DF5"/>
    <w:rsid w:val="00DD15D7"/>
    <w:rsid w:val="00DD24D0"/>
    <w:rsid w:val="00DD639E"/>
    <w:rsid w:val="00DD7766"/>
    <w:rsid w:val="00DD7DBC"/>
    <w:rsid w:val="00DE22B6"/>
    <w:rsid w:val="00DE2447"/>
    <w:rsid w:val="00DE35A4"/>
    <w:rsid w:val="00DE540B"/>
    <w:rsid w:val="00DE54C9"/>
    <w:rsid w:val="00DE5574"/>
    <w:rsid w:val="00DE5650"/>
    <w:rsid w:val="00DE6060"/>
    <w:rsid w:val="00DF0BEE"/>
    <w:rsid w:val="00DF2156"/>
    <w:rsid w:val="00DF26B6"/>
    <w:rsid w:val="00DF4D63"/>
    <w:rsid w:val="00DF746B"/>
    <w:rsid w:val="00DF7DFA"/>
    <w:rsid w:val="00E00281"/>
    <w:rsid w:val="00E0193A"/>
    <w:rsid w:val="00E03CA8"/>
    <w:rsid w:val="00E07201"/>
    <w:rsid w:val="00E07323"/>
    <w:rsid w:val="00E1000B"/>
    <w:rsid w:val="00E101FF"/>
    <w:rsid w:val="00E113BD"/>
    <w:rsid w:val="00E12EED"/>
    <w:rsid w:val="00E1433E"/>
    <w:rsid w:val="00E1550E"/>
    <w:rsid w:val="00E15B50"/>
    <w:rsid w:val="00E16F76"/>
    <w:rsid w:val="00E20452"/>
    <w:rsid w:val="00E24992"/>
    <w:rsid w:val="00E24E23"/>
    <w:rsid w:val="00E25298"/>
    <w:rsid w:val="00E2629E"/>
    <w:rsid w:val="00E33A3E"/>
    <w:rsid w:val="00E34ABE"/>
    <w:rsid w:val="00E35EE0"/>
    <w:rsid w:val="00E37174"/>
    <w:rsid w:val="00E37DB2"/>
    <w:rsid w:val="00E414BB"/>
    <w:rsid w:val="00E426D8"/>
    <w:rsid w:val="00E4294E"/>
    <w:rsid w:val="00E46A28"/>
    <w:rsid w:val="00E46D19"/>
    <w:rsid w:val="00E46F75"/>
    <w:rsid w:val="00E501AB"/>
    <w:rsid w:val="00E50288"/>
    <w:rsid w:val="00E53C20"/>
    <w:rsid w:val="00E5475D"/>
    <w:rsid w:val="00E5493B"/>
    <w:rsid w:val="00E54BFB"/>
    <w:rsid w:val="00E54DEA"/>
    <w:rsid w:val="00E613D3"/>
    <w:rsid w:val="00E62687"/>
    <w:rsid w:val="00E63C8D"/>
    <w:rsid w:val="00E66DD7"/>
    <w:rsid w:val="00E679BE"/>
    <w:rsid w:val="00E67F77"/>
    <w:rsid w:val="00E700E0"/>
    <w:rsid w:val="00E73646"/>
    <w:rsid w:val="00E744F8"/>
    <w:rsid w:val="00E80905"/>
    <w:rsid w:val="00E83409"/>
    <w:rsid w:val="00E86E9D"/>
    <w:rsid w:val="00E91D56"/>
    <w:rsid w:val="00E921AD"/>
    <w:rsid w:val="00E93D1A"/>
    <w:rsid w:val="00E957D1"/>
    <w:rsid w:val="00E963DB"/>
    <w:rsid w:val="00EA2386"/>
    <w:rsid w:val="00EA2693"/>
    <w:rsid w:val="00EA2825"/>
    <w:rsid w:val="00EA3A2C"/>
    <w:rsid w:val="00EA4273"/>
    <w:rsid w:val="00EA6942"/>
    <w:rsid w:val="00EB11FE"/>
    <w:rsid w:val="00EB675B"/>
    <w:rsid w:val="00EC2975"/>
    <w:rsid w:val="00EC65EA"/>
    <w:rsid w:val="00ED28BE"/>
    <w:rsid w:val="00ED44AD"/>
    <w:rsid w:val="00ED5BDF"/>
    <w:rsid w:val="00ED5C7F"/>
    <w:rsid w:val="00ED6A5B"/>
    <w:rsid w:val="00ED70D1"/>
    <w:rsid w:val="00ED79EA"/>
    <w:rsid w:val="00ED7EB5"/>
    <w:rsid w:val="00EE3960"/>
    <w:rsid w:val="00EE3EFD"/>
    <w:rsid w:val="00EF0322"/>
    <w:rsid w:val="00EF0B27"/>
    <w:rsid w:val="00EF2115"/>
    <w:rsid w:val="00EF2131"/>
    <w:rsid w:val="00EF47D3"/>
    <w:rsid w:val="00EF4D0D"/>
    <w:rsid w:val="00EF5CD5"/>
    <w:rsid w:val="00EF6BDC"/>
    <w:rsid w:val="00EF7019"/>
    <w:rsid w:val="00EF750E"/>
    <w:rsid w:val="00F00F60"/>
    <w:rsid w:val="00F01004"/>
    <w:rsid w:val="00F02577"/>
    <w:rsid w:val="00F04BBE"/>
    <w:rsid w:val="00F04F84"/>
    <w:rsid w:val="00F05A4E"/>
    <w:rsid w:val="00F07960"/>
    <w:rsid w:val="00F0797E"/>
    <w:rsid w:val="00F12E00"/>
    <w:rsid w:val="00F14001"/>
    <w:rsid w:val="00F16DF4"/>
    <w:rsid w:val="00F16F32"/>
    <w:rsid w:val="00F20699"/>
    <w:rsid w:val="00F279DE"/>
    <w:rsid w:val="00F30DD6"/>
    <w:rsid w:val="00F31512"/>
    <w:rsid w:val="00F3400F"/>
    <w:rsid w:val="00F3430D"/>
    <w:rsid w:val="00F3446B"/>
    <w:rsid w:val="00F350B2"/>
    <w:rsid w:val="00F35C08"/>
    <w:rsid w:val="00F37441"/>
    <w:rsid w:val="00F41FBB"/>
    <w:rsid w:val="00F42C1A"/>
    <w:rsid w:val="00F43574"/>
    <w:rsid w:val="00F45AE3"/>
    <w:rsid w:val="00F45FB0"/>
    <w:rsid w:val="00F46691"/>
    <w:rsid w:val="00F46FAF"/>
    <w:rsid w:val="00F502DC"/>
    <w:rsid w:val="00F5048A"/>
    <w:rsid w:val="00F50E4F"/>
    <w:rsid w:val="00F5105B"/>
    <w:rsid w:val="00F52E95"/>
    <w:rsid w:val="00F573AD"/>
    <w:rsid w:val="00F5773D"/>
    <w:rsid w:val="00F60275"/>
    <w:rsid w:val="00F607E6"/>
    <w:rsid w:val="00F6142C"/>
    <w:rsid w:val="00F61819"/>
    <w:rsid w:val="00F61D34"/>
    <w:rsid w:val="00F62545"/>
    <w:rsid w:val="00F629DF"/>
    <w:rsid w:val="00F6353F"/>
    <w:rsid w:val="00F66B13"/>
    <w:rsid w:val="00F672AC"/>
    <w:rsid w:val="00F672FD"/>
    <w:rsid w:val="00F71F26"/>
    <w:rsid w:val="00F72153"/>
    <w:rsid w:val="00F73492"/>
    <w:rsid w:val="00F75327"/>
    <w:rsid w:val="00F75621"/>
    <w:rsid w:val="00F761B2"/>
    <w:rsid w:val="00F76CCF"/>
    <w:rsid w:val="00F800A4"/>
    <w:rsid w:val="00F80721"/>
    <w:rsid w:val="00F82F1E"/>
    <w:rsid w:val="00F85556"/>
    <w:rsid w:val="00F85D48"/>
    <w:rsid w:val="00F87846"/>
    <w:rsid w:val="00F90647"/>
    <w:rsid w:val="00F91AE9"/>
    <w:rsid w:val="00F92E3E"/>
    <w:rsid w:val="00F96817"/>
    <w:rsid w:val="00F9728E"/>
    <w:rsid w:val="00FA0E2F"/>
    <w:rsid w:val="00FA1D9B"/>
    <w:rsid w:val="00FA39C2"/>
    <w:rsid w:val="00FA4374"/>
    <w:rsid w:val="00FA5846"/>
    <w:rsid w:val="00FA7089"/>
    <w:rsid w:val="00FA7225"/>
    <w:rsid w:val="00FA7430"/>
    <w:rsid w:val="00FB0BB8"/>
    <w:rsid w:val="00FB2909"/>
    <w:rsid w:val="00FB37C1"/>
    <w:rsid w:val="00FB4237"/>
    <w:rsid w:val="00FB5F57"/>
    <w:rsid w:val="00FB74A7"/>
    <w:rsid w:val="00FC04A6"/>
    <w:rsid w:val="00FC09C4"/>
    <w:rsid w:val="00FC1AE2"/>
    <w:rsid w:val="00FC1BAE"/>
    <w:rsid w:val="00FC2177"/>
    <w:rsid w:val="00FC2369"/>
    <w:rsid w:val="00FC2A4B"/>
    <w:rsid w:val="00FC490C"/>
    <w:rsid w:val="00FC6BC2"/>
    <w:rsid w:val="00FC6D4D"/>
    <w:rsid w:val="00FD0B1A"/>
    <w:rsid w:val="00FD1E0B"/>
    <w:rsid w:val="00FD2305"/>
    <w:rsid w:val="00FD2841"/>
    <w:rsid w:val="00FD2C1F"/>
    <w:rsid w:val="00FD4B42"/>
    <w:rsid w:val="00FD513A"/>
    <w:rsid w:val="00FD54F1"/>
    <w:rsid w:val="00FD62AB"/>
    <w:rsid w:val="00FE1032"/>
    <w:rsid w:val="00FE1182"/>
    <w:rsid w:val="00FE40E9"/>
    <w:rsid w:val="00FE439A"/>
    <w:rsid w:val="00FE43EB"/>
    <w:rsid w:val="00FE54DD"/>
    <w:rsid w:val="00FE6910"/>
    <w:rsid w:val="00FE73D7"/>
    <w:rsid w:val="00FF04CD"/>
    <w:rsid w:val="00FF4E9F"/>
    <w:rsid w:val="00FF7C7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28AF88"/>
  <w15:chartTrackingRefBased/>
  <w15:docId w15:val="{70695F2C-E2A8-4E6E-A67D-F70609EDD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pPr>
      <w:tabs>
        <w:tab w:val="center" w:pos="4320"/>
        <w:tab w:val="right" w:pos="8640"/>
      </w:tabs>
    </w:pPr>
  </w:style>
  <w:style w:type="character" w:customStyle="1" w:styleId="FooterChar">
    <w:name w:val="Footer Char"/>
    <w:link w:val="Footer"/>
    <w:uiPriority w:val="99"/>
    <w:rsid w:val="005F22A0"/>
    <w:rPr>
      <w:sz w:val="24"/>
      <w:szCs w:val="24"/>
      <w:lang w:val="en-US" w:eastAsia="en-US" w:bidi="ar-SA"/>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892BDE"/>
    <w:pPr>
      <w:ind w:left="720"/>
    </w:pPr>
  </w:style>
  <w:style w:type="table" w:styleId="TableGrid">
    <w:name w:val="Table Grid"/>
    <w:basedOn w:val="TableNormal"/>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
    <w:basedOn w:val="Normal"/>
    <w:rsid w:val="008F1342"/>
    <w:pPr>
      <w:spacing w:after="160" w:line="240" w:lineRule="exact"/>
    </w:pPr>
    <w:rPr>
      <w:rFonts w:ascii="Verdana" w:hAnsi="Verdana"/>
      <w:sz w:val="20"/>
      <w:szCs w:val="20"/>
    </w:rPr>
  </w:style>
  <w:style w:type="character" w:styleId="CommentReference">
    <w:name w:val="annotation reference"/>
    <w:rsid w:val="00174087"/>
    <w:rPr>
      <w:sz w:val="16"/>
      <w:szCs w:val="16"/>
    </w:rPr>
  </w:style>
  <w:style w:type="paragraph" w:styleId="CommentText">
    <w:name w:val="annotation text"/>
    <w:basedOn w:val="Normal"/>
    <w:link w:val="CommentTextChar"/>
    <w:rsid w:val="00174087"/>
    <w:rPr>
      <w:sz w:val="20"/>
      <w:szCs w:val="20"/>
    </w:rPr>
  </w:style>
  <w:style w:type="character" w:customStyle="1" w:styleId="CommentTextChar">
    <w:name w:val="Comment Text Char"/>
    <w:link w:val="CommentText"/>
    <w:rsid w:val="00174087"/>
    <w:rPr>
      <w:lang w:val="en-US" w:eastAsia="en-US"/>
    </w:rPr>
  </w:style>
  <w:style w:type="paragraph" w:styleId="CommentSubject">
    <w:name w:val="annotation subject"/>
    <w:basedOn w:val="CommentText"/>
    <w:next w:val="CommentText"/>
    <w:link w:val="CommentSubjectChar"/>
    <w:rsid w:val="00174087"/>
    <w:rPr>
      <w:b/>
      <w:bCs/>
    </w:rPr>
  </w:style>
  <w:style w:type="character" w:customStyle="1" w:styleId="CommentSubjectChar">
    <w:name w:val="Comment Subject Char"/>
    <w:link w:val="CommentSubject"/>
    <w:rsid w:val="00174087"/>
    <w:rPr>
      <w:b/>
      <w:bCs/>
      <w:lang w:val="en-US" w:eastAsia="en-US"/>
    </w:rPr>
  </w:style>
  <w:style w:type="paragraph" w:customStyle="1" w:styleId="Default">
    <w:name w:val="Default"/>
    <w:qFormat/>
    <w:rsid w:val="003138F3"/>
    <w:pPr>
      <w:autoSpaceDE w:val="0"/>
      <w:autoSpaceDN w:val="0"/>
      <w:adjustRightInd w:val="0"/>
    </w:pPr>
    <w:rPr>
      <w:rFonts w:ascii="Book Antiqua" w:hAnsi="Book Antiqua" w:cs="Book Antiqua"/>
      <w:color w:val="000000"/>
      <w:sz w:val="24"/>
      <w:szCs w:val="24"/>
      <w:lang w:val="en-US" w:eastAsia="en-US"/>
    </w:rPr>
  </w:style>
  <w:style w:type="character" w:styleId="Hyperlink">
    <w:name w:val="Hyperlink"/>
    <w:uiPriority w:val="99"/>
    <w:rsid w:val="00ED5C7F"/>
    <w:rPr>
      <w:color w:val="0000FF"/>
      <w:u w:val="single"/>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ED5C7F"/>
    <w:rPr>
      <w:sz w:val="24"/>
      <w:szCs w:val="24"/>
      <w:lang w:val="en-US" w:eastAsia="en-US" w:bidi="ar-SA"/>
    </w:rPr>
  </w:style>
  <w:style w:type="paragraph" w:styleId="Revision">
    <w:name w:val="Revision"/>
    <w:hidden/>
    <w:uiPriority w:val="99"/>
    <w:semiHidden/>
    <w:rsid w:val="0081560E"/>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6992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etender.powergrid.i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3" ma:contentTypeDescription="Create a new document." ma:contentTypeScope="" ma:versionID="3235cfc398ca27b7a940a59d40439f10">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9cc7af378bba94641a09987c40a1b0ef" ns3:_="" ns4:_="">
    <xsd:import namespace="033eb33e-143c-42fa-8b4d-315923cdaeb1"/>
    <xsd:import namespace="19e0ca2b-e978-40d4-8a5c-0f896a7162c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86F133-63A8-4566-884B-69C476D78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EEAE3F-4311-4CEF-85CF-A50EF3DFA4E4}">
  <ds:schemaRefs>
    <ds:schemaRef ds:uri="http://schemas.microsoft.com/sharepoint/v3/contenttype/forms"/>
  </ds:schemaRefs>
</ds:datastoreItem>
</file>

<file path=customXml/itemProps3.xml><?xml version="1.0" encoding="utf-8"?>
<ds:datastoreItem xmlns:ds="http://schemas.openxmlformats.org/officeDocument/2006/customXml" ds:itemID="{CAE12046-FA09-4D35-BDB0-98E44DF67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2208</TotalTime>
  <Pages>6</Pages>
  <Words>1584</Words>
  <Characters>8512</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10076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Ankit Vaishnav {अंकित वैष्णव}</cp:lastModifiedBy>
  <cp:revision>367</cp:revision>
  <cp:lastPrinted>2026-04-07T12:31:00Z</cp:lastPrinted>
  <dcterms:created xsi:type="dcterms:W3CDTF">2025-10-23T17:07:00Z</dcterms:created>
  <dcterms:modified xsi:type="dcterms:W3CDTF">2026-06-16T09:52:00Z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y fmtid="{D5CDD505-2E9C-101B-9397-08002B2CF9AE}" pid="3" name="MSIP_Label_530f7a04-6a83-4344-ab32-77c336beebec_Enabled">
    <vt:lpwstr>true</vt:lpwstr>
  </property>
  <property fmtid="{D5CDD505-2E9C-101B-9397-08002B2CF9AE}" pid="4" name="MSIP_Label_530f7a04-6a83-4344-ab32-77c336beebec_SetDate">
    <vt:lpwstr>2025-10-23T04:37:14Z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dcdf894e-92fa-4946-966f-6557c490319f</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